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72A" w:rsidRDefault="00BF372A" w:rsidP="000158FE">
      <w:pPr>
        <w:pStyle w:val="IEEETitle"/>
        <w:spacing w:line="276" w:lineRule="auto"/>
        <w:rPr>
          <w:b/>
          <w:sz w:val="44"/>
          <w:szCs w:val="44"/>
        </w:rPr>
      </w:pPr>
      <w:r w:rsidRPr="007B662B">
        <w:rPr>
          <w:b/>
          <w:sz w:val="44"/>
          <w:szCs w:val="44"/>
        </w:rPr>
        <w:t xml:space="preserve">Title of </w:t>
      </w:r>
      <w:r w:rsidR="00831342" w:rsidRPr="007B662B">
        <w:rPr>
          <w:b/>
          <w:sz w:val="44"/>
          <w:szCs w:val="44"/>
        </w:rPr>
        <w:t>Research Paper</w:t>
      </w:r>
    </w:p>
    <w:p w:rsidR="00BF372A" w:rsidRPr="007B662B" w:rsidRDefault="00BF372A" w:rsidP="000158FE">
      <w:pPr>
        <w:pStyle w:val="IEEEAuthorName"/>
        <w:spacing w:before="0" w:after="0" w:line="276" w:lineRule="auto"/>
        <w:rPr>
          <w:b/>
          <w:szCs w:val="20"/>
        </w:rPr>
      </w:pPr>
      <w:r w:rsidRPr="007B662B">
        <w:rPr>
          <w:b/>
          <w:szCs w:val="20"/>
        </w:rPr>
        <w:t>Author</w:t>
      </w:r>
      <w:r w:rsidRPr="007B662B">
        <w:rPr>
          <w:b/>
          <w:szCs w:val="20"/>
          <w:vertAlign w:val="superscript"/>
        </w:rPr>
        <w:t>1</w:t>
      </w:r>
      <w:r w:rsidRPr="007B662B">
        <w:rPr>
          <w:b/>
          <w:szCs w:val="20"/>
        </w:rPr>
        <w:t>, Author</w:t>
      </w:r>
      <w:r w:rsidRPr="007B662B">
        <w:rPr>
          <w:b/>
          <w:szCs w:val="20"/>
          <w:vertAlign w:val="superscript"/>
        </w:rPr>
        <w:t>2</w:t>
      </w:r>
      <w:r w:rsidRPr="007B662B">
        <w:rPr>
          <w:b/>
          <w:szCs w:val="20"/>
        </w:rPr>
        <w:t>, Author</w:t>
      </w:r>
      <w:r w:rsidRPr="007B662B">
        <w:rPr>
          <w:b/>
          <w:szCs w:val="20"/>
          <w:vertAlign w:val="superscript"/>
        </w:rPr>
        <w:t>3</w:t>
      </w:r>
    </w:p>
    <w:p w:rsidR="00BF372A" w:rsidRPr="00E04BF4" w:rsidRDefault="008046F3" w:rsidP="000158FE">
      <w:pPr>
        <w:pStyle w:val="IEEEAuthorAffiliation"/>
        <w:spacing w:after="0" w:line="276" w:lineRule="auto"/>
        <w:rPr>
          <w:szCs w:val="20"/>
        </w:rPr>
      </w:pPr>
      <w:r w:rsidRPr="00E04BF4">
        <w:rPr>
          <w:i w:val="0"/>
          <w:szCs w:val="20"/>
        </w:rPr>
        <w:t xml:space="preserve">Designation, </w:t>
      </w:r>
      <w:r w:rsidR="00BF372A" w:rsidRPr="00E04BF4">
        <w:rPr>
          <w:i w:val="0"/>
          <w:szCs w:val="20"/>
        </w:rPr>
        <w:t>Dep</w:t>
      </w:r>
      <w:r w:rsidR="00B35205" w:rsidRPr="00E04BF4">
        <w:rPr>
          <w:i w:val="0"/>
          <w:szCs w:val="20"/>
        </w:rPr>
        <w:t>artmen</w:t>
      </w:r>
      <w:r w:rsidR="00BF372A" w:rsidRPr="00E04BF4">
        <w:rPr>
          <w:i w:val="0"/>
          <w:szCs w:val="20"/>
        </w:rPr>
        <w:t>t, College, City, Country</w:t>
      </w:r>
      <w:r w:rsidR="00DF7683" w:rsidRPr="00E04BF4">
        <w:rPr>
          <w:i w:val="0"/>
          <w:szCs w:val="20"/>
          <w:vertAlign w:val="superscript"/>
        </w:rPr>
        <w:t xml:space="preserve"> 1</w:t>
      </w:r>
    </w:p>
    <w:p w:rsidR="008046F3" w:rsidRPr="00E04BF4" w:rsidRDefault="008046F3" w:rsidP="000158FE">
      <w:pPr>
        <w:pStyle w:val="IEEEAuthorAffiliation"/>
        <w:spacing w:after="0" w:line="276" w:lineRule="auto"/>
        <w:rPr>
          <w:szCs w:val="20"/>
        </w:rPr>
      </w:pPr>
      <w:r w:rsidRPr="00E04BF4">
        <w:rPr>
          <w:i w:val="0"/>
          <w:szCs w:val="20"/>
        </w:rPr>
        <w:t xml:space="preserve">Designation, </w:t>
      </w:r>
      <w:r w:rsidR="00B35205" w:rsidRPr="00E04BF4">
        <w:rPr>
          <w:i w:val="0"/>
          <w:szCs w:val="20"/>
        </w:rPr>
        <w:t>Departmen</w:t>
      </w:r>
      <w:r w:rsidR="00641DA6" w:rsidRPr="00E04BF4">
        <w:rPr>
          <w:i w:val="0"/>
          <w:szCs w:val="20"/>
        </w:rPr>
        <w:t>t</w:t>
      </w:r>
      <w:r w:rsidRPr="00E04BF4">
        <w:rPr>
          <w:i w:val="0"/>
          <w:szCs w:val="20"/>
        </w:rPr>
        <w:t>, College, City, Country</w:t>
      </w:r>
      <w:r w:rsidRPr="00E04BF4">
        <w:rPr>
          <w:i w:val="0"/>
          <w:szCs w:val="20"/>
          <w:vertAlign w:val="superscript"/>
        </w:rPr>
        <w:t xml:space="preserve"> 2</w:t>
      </w:r>
    </w:p>
    <w:p w:rsidR="008046F3" w:rsidRPr="00E04BF4" w:rsidRDefault="008046F3" w:rsidP="000158FE">
      <w:pPr>
        <w:pStyle w:val="IEEEAuthorAffiliation"/>
        <w:spacing w:after="0" w:line="276" w:lineRule="auto"/>
        <w:rPr>
          <w:szCs w:val="20"/>
        </w:rPr>
      </w:pPr>
      <w:r w:rsidRPr="00E04BF4">
        <w:rPr>
          <w:i w:val="0"/>
          <w:szCs w:val="20"/>
        </w:rPr>
        <w:t xml:space="preserve">Designation, </w:t>
      </w:r>
      <w:r w:rsidR="00641DA6" w:rsidRPr="00E04BF4">
        <w:rPr>
          <w:i w:val="0"/>
          <w:szCs w:val="20"/>
        </w:rPr>
        <w:t>Department</w:t>
      </w:r>
      <w:r w:rsidRPr="00E04BF4">
        <w:rPr>
          <w:i w:val="0"/>
          <w:szCs w:val="20"/>
        </w:rPr>
        <w:t>, College, City, Country</w:t>
      </w:r>
      <w:r w:rsidRPr="00E04BF4">
        <w:rPr>
          <w:i w:val="0"/>
          <w:szCs w:val="20"/>
          <w:vertAlign w:val="superscript"/>
        </w:rPr>
        <w:t xml:space="preserve"> 3</w:t>
      </w:r>
    </w:p>
    <w:p w:rsidR="002B68CC" w:rsidRPr="00E04BF4" w:rsidRDefault="002B68CC" w:rsidP="000158FE">
      <w:pPr>
        <w:spacing w:line="276" w:lineRule="auto"/>
        <w:rPr>
          <w:sz w:val="20"/>
          <w:szCs w:val="20"/>
          <w:lang w:val="en-GB" w:eastAsia="en-GB"/>
        </w:rPr>
      </w:pPr>
    </w:p>
    <w:p w:rsidR="00BF372A" w:rsidRPr="00E04BF4" w:rsidRDefault="00C36FBC" w:rsidP="000158FE">
      <w:pPr>
        <w:pStyle w:val="IEEEAbtract"/>
        <w:spacing w:line="276" w:lineRule="auto"/>
        <w:rPr>
          <w:b w:val="0"/>
          <w:sz w:val="20"/>
          <w:szCs w:val="20"/>
        </w:rPr>
      </w:pPr>
      <w:r w:rsidRPr="00E04BF4">
        <w:rPr>
          <w:rStyle w:val="IEEEAbstractHeadingChar"/>
          <w:b/>
          <w:i w:val="0"/>
          <w:sz w:val="20"/>
          <w:szCs w:val="20"/>
        </w:rPr>
        <w:t>Abstract</w:t>
      </w:r>
      <w:r w:rsidR="00BF372A" w:rsidRPr="00E04BF4">
        <w:rPr>
          <w:b w:val="0"/>
          <w:sz w:val="20"/>
          <w:szCs w:val="20"/>
        </w:rPr>
        <w:t>:</w:t>
      </w:r>
      <w:r w:rsidR="00BF372A" w:rsidRPr="00E04BF4">
        <w:rPr>
          <w:sz w:val="20"/>
          <w:szCs w:val="20"/>
        </w:rPr>
        <w:t xml:space="preserve"> </w:t>
      </w:r>
      <w:r w:rsidR="00BF372A" w:rsidRPr="00E04BF4">
        <w:rPr>
          <w:b w:val="0"/>
          <w:sz w:val="20"/>
          <w:szCs w:val="20"/>
        </w:rPr>
        <w:t>This document gives formatting instructions for authors preparing papers for publication in the International Journal.  The authors must follow the instructions given in the document for the papers to be published.  You can use this document as both an instruction set and as a template into which you can type your own text.</w:t>
      </w:r>
    </w:p>
    <w:p w:rsidR="00BF372A" w:rsidRPr="00E04BF4" w:rsidRDefault="00BF372A" w:rsidP="000158FE">
      <w:pPr>
        <w:spacing w:line="276" w:lineRule="auto"/>
        <w:rPr>
          <w:sz w:val="20"/>
          <w:szCs w:val="20"/>
          <w:lang w:val="en-GB" w:eastAsia="en-GB"/>
        </w:rPr>
      </w:pPr>
    </w:p>
    <w:p w:rsidR="009843F2" w:rsidRDefault="009843F2" w:rsidP="000158FE">
      <w:pPr>
        <w:spacing w:line="276" w:lineRule="auto"/>
        <w:rPr>
          <w:rStyle w:val="IEEEAbstractHeadingChar"/>
          <w:i w:val="0"/>
          <w:sz w:val="20"/>
          <w:szCs w:val="20"/>
        </w:rPr>
        <w:sectPr w:rsidR="009843F2" w:rsidSect="00881250">
          <w:headerReference w:type="default" r:id="rId7"/>
          <w:footerReference w:type="default" r:id="rId8"/>
          <w:type w:val="continuous"/>
          <w:pgSz w:w="11909" w:h="16834" w:code="9"/>
          <w:pgMar w:top="1152" w:right="1152" w:bottom="1152" w:left="1152" w:header="634" w:footer="1080" w:gutter="0"/>
          <w:cols w:space="708"/>
          <w:docGrid w:linePitch="360"/>
        </w:sectPr>
      </w:pPr>
    </w:p>
    <w:p w:rsidR="00BF372A" w:rsidRDefault="00BF372A" w:rsidP="000158FE">
      <w:pPr>
        <w:spacing w:line="276" w:lineRule="auto"/>
        <w:rPr>
          <w:rStyle w:val="IEEEAbtractChar"/>
          <w:b w:val="0"/>
          <w:sz w:val="20"/>
          <w:szCs w:val="20"/>
        </w:rPr>
      </w:pPr>
      <w:r w:rsidRPr="00E04BF4">
        <w:rPr>
          <w:rStyle w:val="IEEEAbstractHeadingChar"/>
          <w:i w:val="0"/>
          <w:sz w:val="20"/>
          <w:szCs w:val="20"/>
        </w:rPr>
        <w:lastRenderedPageBreak/>
        <w:t>Keywords</w:t>
      </w:r>
      <w:r w:rsidRPr="00E04BF4">
        <w:rPr>
          <w:sz w:val="20"/>
          <w:szCs w:val="20"/>
        </w:rPr>
        <w:t xml:space="preserve">: </w:t>
      </w:r>
      <w:r w:rsidRPr="00E04BF4">
        <w:rPr>
          <w:rStyle w:val="IEEEAbtractChar"/>
          <w:b w:val="0"/>
          <w:sz w:val="20"/>
          <w:szCs w:val="20"/>
        </w:rPr>
        <w:t>Include at least 4 keywords or phrases</w:t>
      </w:r>
    </w:p>
    <w:p w:rsidR="000158FE" w:rsidRPr="00E04BF4" w:rsidRDefault="000158FE" w:rsidP="000158FE">
      <w:pPr>
        <w:spacing w:line="276" w:lineRule="auto"/>
        <w:rPr>
          <w:rStyle w:val="IEEEAbtractChar"/>
          <w:b w:val="0"/>
          <w:sz w:val="20"/>
          <w:szCs w:val="20"/>
        </w:rPr>
      </w:pPr>
    </w:p>
    <w:p w:rsidR="008C3BB4" w:rsidRPr="00A208F0" w:rsidRDefault="000158FE" w:rsidP="000158FE">
      <w:pPr>
        <w:pStyle w:val="IEEEHeading1"/>
        <w:numPr>
          <w:ilvl w:val="0"/>
          <w:numId w:val="0"/>
        </w:numPr>
        <w:spacing w:before="0" w:after="0" w:line="276" w:lineRule="auto"/>
        <w:rPr>
          <w:b/>
        </w:rPr>
      </w:pPr>
      <w:r>
        <w:rPr>
          <w:b/>
        </w:rPr>
        <w:t xml:space="preserve">I. </w:t>
      </w:r>
      <w:r w:rsidR="008C3BB4" w:rsidRPr="00A208F0">
        <w:rPr>
          <w:b/>
        </w:rPr>
        <w:t>Introduction</w:t>
      </w:r>
    </w:p>
    <w:p w:rsidR="008C3BB4" w:rsidRDefault="008C3BB4" w:rsidP="000158FE">
      <w:pPr>
        <w:pStyle w:val="IEEEParagraph"/>
        <w:spacing w:line="276" w:lineRule="auto"/>
        <w:ind w:firstLine="0"/>
      </w:pPr>
      <w:r w:rsidRPr="00DD7F83">
        <w:t>This document is</w:t>
      </w:r>
      <w:r>
        <w:t xml:space="preserve"> a template.  An electronic copy </w:t>
      </w:r>
      <w:r w:rsidRPr="00DD7F83">
        <w:t>can be</w:t>
      </w:r>
      <w:r>
        <w:t xml:space="preserve"> </w:t>
      </w:r>
      <w:r w:rsidRPr="00DD7F83">
        <w:t>dow</w:t>
      </w:r>
      <w:r>
        <w:t xml:space="preserve">nloaded from the website.  </w:t>
      </w:r>
      <w:r w:rsidRPr="00DD7F83">
        <w:t>For questions on</w:t>
      </w:r>
      <w:r>
        <w:t xml:space="preserve"> paper guidelines, please </w:t>
      </w:r>
      <w:r w:rsidRPr="00DD7F83">
        <w:t xml:space="preserve">contact the </w:t>
      </w:r>
      <w:r w:rsidR="00196A70" w:rsidRPr="00E04BF4">
        <w:rPr>
          <w:szCs w:val="20"/>
        </w:rPr>
        <w:t>International Journal</w:t>
      </w:r>
      <w:r w:rsidR="00196A70" w:rsidRPr="00DD7F83">
        <w:t xml:space="preserve"> </w:t>
      </w:r>
      <w:r w:rsidRPr="00DD7F83">
        <w:t>committee as indic</w:t>
      </w:r>
      <w:r>
        <w:t xml:space="preserve">ated on the </w:t>
      </w:r>
      <w:r w:rsidR="00196A70" w:rsidRPr="00E04BF4">
        <w:rPr>
          <w:szCs w:val="20"/>
        </w:rPr>
        <w:t>Journal</w:t>
      </w:r>
      <w:r>
        <w:t xml:space="preserve"> web</w:t>
      </w:r>
      <w:r w:rsidRPr="00DD7F83">
        <w:t xml:space="preserve">site. </w:t>
      </w:r>
      <w:r>
        <w:t xml:space="preserve"> </w:t>
      </w:r>
      <w:r w:rsidRPr="00DD7F83">
        <w:t>Information about</w:t>
      </w:r>
      <w:r>
        <w:t xml:space="preserve"> final paper</w:t>
      </w:r>
      <w:r w:rsidRPr="00DD7F83">
        <w:t xml:space="preserve"> submission is av</w:t>
      </w:r>
      <w:r>
        <w:t>ailable from the web</w:t>
      </w:r>
      <w:r w:rsidRPr="00DD7F83">
        <w:t>site.</w:t>
      </w:r>
    </w:p>
    <w:p w:rsidR="000158FE" w:rsidRDefault="000158FE" w:rsidP="000158FE">
      <w:pPr>
        <w:pStyle w:val="IEEEHeading1"/>
        <w:numPr>
          <w:ilvl w:val="0"/>
          <w:numId w:val="0"/>
        </w:numPr>
        <w:spacing w:before="0" w:after="0" w:line="276" w:lineRule="auto"/>
        <w:rPr>
          <w:b/>
        </w:rPr>
      </w:pPr>
    </w:p>
    <w:p w:rsidR="008C3BB4" w:rsidRPr="00A208F0" w:rsidRDefault="000158FE" w:rsidP="000158FE">
      <w:pPr>
        <w:pStyle w:val="IEEEHeading1"/>
        <w:numPr>
          <w:ilvl w:val="0"/>
          <w:numId w:val="0"/>
        </w:numPr>
        <w:spacing w:before="0" w:after="0" w:line="276" w:lineRule="auto"/>
        <w:rPr>
          <w:b/>
        </w:rPr>
      </w:pPr>
      <w:r>
        <w:rPr>
          <w:b/>
        </w:rPr>
        <w:t xml:space="preserve">II. </w:t>
      </w:r>
      <w:r w:rsidR="008C3BB4" w:rsidRPr="00A208F0">
        <w:rPr>
          <w:b/>
        </w:rPr>
        <w:t>Page Layout</w:t>
      </w:r>
    </w:p>
    <w:p w:rsidR="008C3BB4" w:rsidRPr="00FA6751" w:rsidRDefault="008C3BB4" w:rsidP="000158FE">
      <w:pPr>
        <w:pStyle w:val="IEEEParagraph"/>
        <w:spacing w:line="276" w:lineRule="auto"/>
        <w:ind w:firstLine="0"/>
      </w:pPr>
      <w:r>
        <w:t xml:space="preserve">An easy way to comply with the </w:t>
      </w:r>
      <w:r w:rsidR="00196A70" w:rsidRPr="00E04BF4">
        <w:rPr>
          <w:szCs w:val="20"/>
        </w:rPr>
        <w:t>Journal</w:t>
      </w:r>
      <w:r w:rsidR="00196A70">
        <w:t xml:space="preserve"> </w:t>
      </w:r>
      <w:r>
        <w:t>paper formatting requirements is to use this document as a template and simply type your text into it.</w:t>
      </w:r>
    </w:p>
    <w:p w:rsidR="008C3BB4" w:rsidRDefault="008C3BB4" w:rsidP="000158FE">
      <w:pPr>
        <w:pStyle w:val="IEEEHeading2"/>
        <w:spacing w:before="0" w:after="0" w:line="276" w:lineRule="auto"/>
        <w:ind w:left="0" w:firstLine="0"/>
      </w:pPr>
      <w:r>
        <w:t>Page Layout</w:t>
      </w:r>
    </w:p>
    <w:p w:rsidR="008C3BB4" w:rsidRDefault="008C3BB4" w:rsidP="000158FE">
      <w:pPr>
        <w:pStyle w:val="IEEEParagraph"/>
        <w:spacing w:line="276" w:lineRule="auto"/>
        <w:ind w:firstLine="0"/>
      </w:pPr>
      <w:r>
        <w:t>Your paper</w:t>
      </w:r>
      <w:r w:rsidRPr="0027227B">
        <w:t xml:space="preserve"> must use </w:t>
      </w:r>
      <w:r>
        <w:t>a page size corresponding to A4</w:t>
      </w:r>
      <w:r w:rsidRPr="0027227B">
        <w:t xml:space="preserve"> which</w:t>
      </w:r>
      <w:r>
        <w:t xml:space="preserve"> is 210mm (8.27") wide and 297mm (11.69"</w:t>
      </w:r>
      <w:r w:rsidRPr="0027227B">
        <w:t xml:space="preserve">) long. </w:t>
      </w:r>
      <w:r>
        <w:t xml:space="preserve"> </w:t>
      </w:r>
      <w:r w:rsidRPr="0027227B">
        <w:t>The margins</w:t>
      </w:r>
      <w:r>
        <w:t xml:space="preserve"> </w:t>
      </w:r>
      <w:r w:rsidRPr="0027227B">
        <w:t>must be set as follows:</w:t>
      </w:r>
    </w:p>
    <w:p w:rsidR="008C3BB4" w:rsidRPr="00955B59" w:rsidRDefault="008C3BB4" w:rsidP="000158FE">
      <w:pPr>
        <w:pStyle w:val="IEEEParagraph"/>
        <w:numPr>
          <w:ilvl w:val="0"/>
          <w:numId w:val="5"/>
        </w:numPr>
        <w:spacing w:line="276" w:lineRule="auto"/>
        <w:ind w:left="0" w:firstLine="0"/>
      </w:pPr>
      <w:r w:rsidRPr="00DB2DF9">
        <w:t>Top = 19mm (0.75</w:t>
      </w:r>
      <w:r>
        <w:t>"</w:t>
      </w:r>
      <w:r w:rsidRPr="00DB2DF9">
        <w:t>)</w:t>
      </w:r>
    </w:p>
    <w:p w:rsidR="008C3BB4" w:rsidRPr="00DB2DF9" w:rsidRDefault="008C3BB4" w:rsidP="000158FE">
      <w:pPr>
        <w:pStyle w:val="IEEEParagraph"/>
        <w:numPr>
          <w:ilvl w:val="0"/>
          <w:numId w:val="5"/>
        </w:numPr>
        <w:spacing w:line="276" w:lineRule="auto"/>
        <w:ind w:left="0" w:firstLine="0"/>
      </w:pPr>
      <w:r>
        <w:t>Bottom = 43mm (1.69"</w:t>
      </w:r>
      <w:r w:rsidRPr="00DB2DF9">
        <w:t>)</w:t>
      </w:r>
    </w:p>
    <w:p w:rsidR="008C3BB4" w:rsidRPr="00DB2DF9" w:rsidRDefault="008C3BB4" w:rsidP="000158FE">
      <w:pPr>
        <w:pStyle w:val="IEEEParagraph"/>
        <w:numPr>
          <w:ilvl w:val="0"/>
          <w:numId w:val="5"/>
        </w:numPr>
        <w:spacing w:line="276" w:lineRule="auto"/>
        <w:ind w:left="0" w:firstLine="0"/>
      </w:pPr>
      <w:r w:rsidRPr="00DB2DF9">
        <w:t>Left = Right = 14.32mm (0.56</w:t>
      </w:r>
      <w:r>
        <w:t>"</w:t>
      </w:r>
      <w:r w:rsidRPr="00DB2DF9">
        <w:t>)</w:t>
      </w:r>
    </w:p>
    <w:p w:rsidR="008C3BB4" w:rsidRDefault="008C3BB4" w:rsidP="000158FE">
      <w:pPr>
        <w:pStyle w:val="IEEEParagraph"/>
        <w:spacing w:line="276" w:lineRule="auto"/>
        <w:ind w:firstLine="0"/>
      </w:pPr>
      <w:r>
        <w:t xml:space="preserve">Your paper must be in </w:t>
      </w:r>
      <w:r w:rsidR="00622A23">
        <w:t>single</w:t>
      </w:r>
      <w:r>
        <w:t xml:space="preserve"> column format with a space of 4.22mm (0.17") between columns.</w:t>
      </w:r>
    </w:p>
    <w:p w:rsidR="000158FE" w:rsidRDefault="000158FE" w:rsidP="000158FE">
      <w:pPr>
        <w:pStyle w:val="IEEEHeading1"/>
        <w:numPr>
          <w:ilvl w:val="0"/>
          <w:numId w:val="0"/>
        </w:numPr>
        <w:spacing w:before="0" w:after="0" w:line="276" w:lineRule="auto"/>
        <w:rPr>
          <w:b/>
        </w:rPr>
      </w:pPr>
    </w:p>
    <w:p w:rsidR="008C3BB4" w:rsidRPr="00A208F0" w:rsidRDefault="000158FE" w:rsidP="000158FE">
      <w:pPr>
        <w:pStyle w:val="IEEEHeading1"/>
        <w:numPr>
          <w:ilvl w:val="0"/>
          <w:numId w:val="0"/>
        </w:numPr>
        <w:spacing w:before="0" w:after="0" w:line="276" w:lineRule="auto"/>
        <w:rPr>
          <w:b/>
        </w:rPr>
      </w:pPr>
      <w:r>
        <w:rPr>
          <w:b/>
        </w:rPr>
        <w:t xml:space="preserve">III. </w:t>
      </w:r>
      <w:r w:rsidR="008C3BB4" w:rsidRPr="00A208F0">
        <w:rPr>
          <w:b/>
        </w:rPr>
        <w:t>Page Style</w:t>
      </w:r>
    </w:p>
    <w:p w:rsidR="008C3BB4" w:rsidRDefault="008C3BB4" w:rsidP="000158FE">
      <w:pPr>
        <w:pStyle w:val="IEEEParagraph"/>
        <w:spacing w:line="276" w:lineRule="auto"/>
        <w:ind w:firstLine="0"/>
      </w:pPr>
      <w:r>
        <w:t>All paragraphs must be indented.  All paragraphs must be justified, i.e. both left-justified and right-justified.</w:t>
      </w:r>
    </w:p>
    <w:p w:rsidR="008C3BB4" w:rsidRDefault="008C3BB4" w:rsidP="000158FE">
      <w:pPr>
        <w:pStyle w:val="IEEEHeading2"/>
        <w:numPr>
          <w:ilvl w:val="0"/>
          <w:numId w:val="3"/>
        </w:numPr>
        <w:spacing w:before="0" w:after="0" w:line="276" w:lineRule="auto"/>
        <w:ind w:left="0" w:firstLine="0"/>
      </w:pPr>
      <w:r>
        <w:t>Text Font of Entire Document</w:t>
      </w:r>
    </w:p>
    <w:p w:rsidR="008C3BB4" w:rsidRDefault="008C3BB4" w:rsidP="000158FE">
      <w:pPr>
        <w:pStyle w:val="IEEEParagraph"/>
        <w:spacing w:line="276" w:lineRule="auto"/>
        <w:ind w:firstLine="0"/>
      </w:pPr>
      <w:r>
        <w:t>The entire document should be in Times New Roman or Times font.  Type 3 fonts must not be used.  Other font types may be used if needed for special purposes.</w:t>
      </w:r>
    </w:p>
    <w:p w:rsidR="008C3BB4" w:rsidRDefault="008C3BB4" w:rsidP="000158FE">
      <w:pPr>
        <w:pStyle w:val="IEEEParagraph"/>
        <w:spacing w:line="276" w:lineRule="auto"/>
        <w:ind w:firstLine="0"/>
      </w:pPr>
      <w:r>
        <w:t>Recommended font sizes are shown in Table 1.</w:t>
      </w:r>
    </w:p>
    <w:p w:rsidR="000158FE" w:rsidRDefault="000158FE" w:rsidP="000158FE">
      <w:pPr>
        <w:pStyle w:val="IEEEParagraph"/>
        <w:spacing w:line="276" w:lineRule="auto"/>
        <w:ind w:firstLine="0"/>
      </w:pPr>
    </w:p>
    <w:p w:rsidR="008C3BB4" w:rsidRDefault="008C3BB4" w:rsidP="000158FE">
      <w:pPr>
        <w:pStyle w:val="IEEEHeading2"/>
        <w:numPr>
          <w:ilvl w:val="0"/>
          <w:numId w:val="3"/>
        </w:numPr>
        <w:spacing w:before="0" w:after="0" w:line="276" w:lineRule="auto"/>
        <w:ind w:left="0" w:firstLine="0"/>
      </w:pPr>
      <w:r>
        <w:t>Title and Author Details</w:t>
      </w:r>
    </w:p>
    <w:p w:rsidR="008C3BB4" w:rsidRDefault="008C3BB4" w:rsidP="000158FE">
      <w:pPr>
        <w:pStyle w:val="IEEEParagraph"/>
        <w:spacing w:line="276" w:lineRule="auto"/>
        <w:ind w:firstLine="0"/>
      </w:pPr>
      <w:r>
        <w:t>Title must be in 24 pt Regular font.  Author name must be in 11 pt Regular font.  Author affiliation must be in 10 pt Italic.  Email address must be in 9 pt Courier Regular font.</w:t>
      </w:r>
    </w:p>
    <w:p w:rsidR="006B71C1" w:rsidRDefault="006B71C1" w:rsidP="000158FE">
      <w:pPr>
        <w:pStyle w:val="IEEEParagraph"/>
        <w:spacing w:line="276" w:lineRule="auto"/>
        <w:ind w:firstLine="0"/>
      </w:pPr>
    </w:p>
    <w:p w:rsidR="00E270D0" w:rsidRDefault="006B71C1" w:rsidP="000158FE">
      <w:pPr>
        <w:pStyle w:val="IEEEParagraph"/>
        <w:spacing w:line="276" w:lineRule="auto"/>
        <w:ind w:firstLine="0"/>
      </w:pPr>
      <w:r>
        <w:t xml:space="preserve">All title and author details must be in single-column format and must be centered. Every word in a title </w:t>
      </w:r>
      <w:r w:rsidRPr="005F6DC3">
        <w:t xml:space="preserve">must be </w:t>
      </w:r>
      <w:r>
        <w:t>capitalized except for short minor words such as “a”, “an”,</w:t>
      </w:r>
      <w:r w:rsidR="00E270D0">
        <w:t xml:space="preserve"> </w:t>
      </w:r>
      <w:r w:rsidR="00881250">
        <w:t xml:space="preserve"> </w:t>
      </w:r>
      <w:r w:rsidR="00E270D0">
        <w:t>“and”, “as”, “at”, “by”, “for”, “from”, “if”, “in”, “into”, “on”, “or”, “of”, “the”, “to”, “with”.</w:t>
      </w:r>
    </w:p>
    <w:p w:rsidR="00AE1599" w:rsidRDefault="00AE1599" w:rsidP="000158FE">
      <w:pPr>
        <w:pStyle w:val="IEEEParagraph"/>
        <w:spacing w:line="276" w:lineRule="auto"/>
        <w:ind w:firstLine="0"/>
      </w:pPr>
      <w:r>
        <w:t>Author details must not show any professional title (e.g. Managing Director), any academic title (e.g. Dr.) or any membership of any professional organization (e.g. Senior Member IEEE).</w:t>
      </w:r>
    </w:p>
    <w:p w:rsidR="00AE1599" w:rsidRDefault="00AE1599" w:rsidP="000158FE">
      <w:pPr>
        <w:pStyle w:val="IEEEParagraph"/>
        <w:spacing w:line="276" w:lineRule="auto"/>
        <w:ind w:firstLine="0"/>
      </w:pPr>
    </w:p>
    <w:p w:rsidR="00AE1599" w:rsidRDefault="00AE1599" w:rsidP="000158FE">
      <w:pPr>
        <w:pStyle w:val="IEEEParagraph"/>
        <w:spacing w:line="276" w:lineRule="auto"/>
        <w:ind w:firstLine="0"/>
      </w:pPr>
      <w:r>
        <w:t>To avoid confusion, the family name must be written as the last part of each author name (e.g. John A.K. Smith).</w:t>
      </w:r>
    </w:p>
    <w:p w:rsidR="00AE1599" w:rsidRDefault="00AE1599" w:rsidP="000158FE">
      <w:pPr>
        <w:pStyle w:val="IEEEParagraph"/>
        <w:spacing w:line="276" w:lineRule="auto"/>
        <w:ind w:firstLine="0"/>
      </w:pPr>
      <w:r>
        <w:t xml:space="preserve">Each affiliation must include, at the very least, the name of the company and the name of the country where the author is based (e.g. Causal Productions Pty Ltd, Australia). </w:t>
      </w:r>
    </w:p>
    <w:p w:rsidR="008C3BB4" w:rsidRPr="00881250" w:rsidRDefault="008C3BB4" w:rsidP="000158FE">
      <w:pPr>
        <w:pStyle w:val="IEEETableCaption"/>
        <w:spacing w:before="0" w:after="0" w:line="276" w:lineRule="auto"/>
        <w:rPr>
          <w:sz w:val="20"/>
          <w:szCs w:val="20"/>
        </w:rPr>
      </w:pPr>
      <w:r w:rsidRPr="00881250">
        <w:rPr>
          <w:sz w:val="20"/>
          <w:szCs w:val="20"/>
        </w:rPr>
        <w:lastRenderedPageBreak/>
        <w:t xml:space="preserve">TABLE </w:t>
      </w:r>
      <w:r w:rsidR="00B2186A" w:rsidRPr="00881250">
        <w:rPr>
          <w:sz w:val="20"/>
          <w:szCs w:val="20"/>
        </w:rPr>
        <w:fldChar w:fldCharType="begin"/>
      </w:r>
      <w:r w:rsidR="00EA4A77" w:rsidRPr="00881250">
        <w:rPr>
          <w:sz w:val="20"/>
          <w:szCs w:val="20"/>
        </w:rPr>
        <w:instrText xml:space="preserve"> SEQ TABLE \* ROMAN </w:instrText>
      </w:r>
      <w:r w:rsidR="00B2186A" w:rsidRPr="00881250">
        <w:rPr>
          <w:sz w:val="20"/>
          <w:szCs w:val="20"/>
        </w:rPr>
        <w:fldChar w:fldCharType="separate"/>
      </w:r>
      <w:r w:rsidRPr="00881250">
        <w:rPr>
          <w:noProof/>
          <w:sz w:val="20"/>
          <w:szCs w:val="20"/>
        </w:rPr>
        <w:t>I</w:t>
      </w:r>
      <w:r w:rsidR="00B2186A" w:rsidRPr="00881250">
        <w:rPr>
          <w:sz w:val="20"/>
          <w:szCs w:val="20"/>
        </w:rPr>
        <w:fldChar w:fldCharType="end"/>
      </w:r>
      <w:r w:rsidRPr="00881250">
        <w:rPr>
          <w:sz w:val="20"/>
          <w:szCs w:val="20"/>
        </w:rPr>
        <w:br w:type="textWrapping" w:clear="all"/>
        <w:t>Font Sizes for Papers</w:t>
      </w:r>
    </w:p>
    <w:tbl>
      <w:tblPr>
        <w:tblW w:w="8769" w:type="dxa"/>
        <w:jc w:val="center"/>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7"/>
        <w:gridCol w:w="2899"/>
        <w:gridCol w:w="2056"/>
        <w:gridCol w:w="2617"/>
      </w:tblGrid>
      <w:tr w:rsidR="008C3BB4" w:rsidRPr="00881250" w:rsidTr="009843F2">
        <w:trPr>
          <w:trHeight w:val="142"/>
          <w:jc w:val="center"/>
        </w:trPr>
        <w:tc>
          <w:tcPr>
            <w:tcW w:w="1197" w:type="dxa"/>
            <w:vMerge w:val="restart"/>
          </w:tcPr>
          <w:p w:rsidR="008C3BB4" w:rsidRPr="00881250" w:rsidRDefault="008C3BB4" w:rsidP="000158FE">
            <w:pPr>
              <w:pStyle w:val="IEEETableHeaderLeft-Justified"/>
              <w:spacing w:line="276" w:lineRule="auto"/>
              <w:rPr>
                <w:sz w:val="20"/>
                <w:szCs w:val="20"/>
              </w:rPr>
            </w:pPr>
            <w:r w:rsidRPr="00881250">
              <w:rPr>
                <w:sz w:val="20"/>
                <w:szCs w:val="20"/>
              </w:rPr>
              <w:t>Font Size</w:t>
            </w:r>
          </w:p>
        </w:tc>
        <w:tc>
          <w:tcPr>
            <w:tcW w:w="7572" w:type="dxa"/>
            <w:gridSpan w:val="3"/>
          </w:tcPr>
          <w:p w:rsidR="008C3BB4" w:rsidRPr="00881250" w:rsidRDefault="008C3BB4" w:rsidP="000158FE">
            <w:pPr>
              <w:pStyle w:val="IEEETableHeaderCentered"/>
              <w:spacing w:line="276" w:lineRule="auto"/>
              <w:rPr>
                <w:sz w:val="20"/>
                <w:szCs w:val="20"/>
              </w:rPr>
            </w:pPr>
            <w:r w:rsidRPr="00881250">
              <w:rPr>
                <w:sz w:val="20"/>
                <w:szCs w:val="20"/>
              </w:rPr>
              <w:t>Appearance (in Time New Roman or Times)</w:t>
            </w:r>
          </w:p>
        </w:tc>
      </w:tr>
      <w:tr w:rsidR="008C3BB4" w:rsidRPr="00881250" w:rsidTr="009843F2">
        <w:trPr>
          <w:trHeight w:val="102"/>
          <w:jc w:val="center"/>
        </w:trPr>
        <w:tc>
          <w:tcPr>
            <w:tcW w:w="1197" w:type="dxa"/>
            <w:vMerge/>
          </w:tcPr>
          <w:p w:rsidR="008C3BB4" w:rsidRPr="00881250" w:rsidRDefault="008C3BB4" w:rsidP="000158FE">
            <w:pPr>
              <w:pStyle w:val="IEEETableCell"/>
              <w:spacing w:line="276" w:lineRule="auto"/>
              <w:rPr>
                <w:b/>
                <w:bCs/>
                <w:sz w:val="20"/>
                <w:szCs w:val="20"/>
              </w:rPr>
            </w:pPr>
          </w:p>
        </w:tc>
        <w:tc>
          <w:tcPr>
            <w:tcW w:w="2899" w:type="dxa"/>
          </w:tcPr>
          <w:p w:rsidR="008C3BB4" w:rsidRPr="00881250" w:rsidRDefault="008C3BB4" w:rsidP="000158FE">
            <w:pPr>
              <w:pStyle w:val="IEEETableHeaderLeft-Justified"/>
              <w:spacing w:line="276" w:lineRule="auto"/>
              <w:rPr>
                <w:sz w:val="20"/>
                <w:szCs w:val="20"/>
              </w:rPr>
            </w:pPr>
            <w:r w:rsidRPr="00881250">
              <w:rPr>
                <w:sz w:val="20"/>
                <w:szCs w:val="20"/>
              </w:rPr>
              <w:t>Regular</w:t>
            </w:r>
          </w:p>
        </w:tc>
        <w:tc>
          <w:tcPr>
            <w:tcW w:w="2056" w:type="dxa"/>
          </w:tcPr>
          <w:p w:rsidR="008C3BB4" w:rsidRPr="00881250" w:rsidRDefault="008C3BB4" w:rsidP="000158FE">
            <w:pPr>
              <w:pStyle w:val="IEEETableHeaderLeft-Justified"/>
              <w:spacing w:line="276" w:lineRule="auto"/>
              <w:rPr>
                <w:sz w:val="20"/>
                <w:szCs w:val="20"/>
              </w:rPr>
            </w:pPr>
            <w:r w:rsidRPr="00881250">
              <w:rPr>
                <w:sz w:val="20"/>
                <w:szCs w:val="20"/>
              </w:rPr>
              <w:t>Bold</w:t>
            </w:r>
          </w:p>
        </w:tc>
        <w:tc>
          <w:tcPr>
            <w:tcW w:w="2617" w:type="dxa"/>
          </w:tcPr>
          <w:p w:rsidR="008C3BB4" w:rsidRPr="00881250" w:rsidRDefault="008C3BB4" w:rsidP="000158FE">
            <w:pPr>
              <w:pStyle w:val="IEEETableHeaderLeft-Justified"/>
              <w:spacing w:line="276" w:lineRule="auto"/>
              <w:rPr>
                <w:sz w:val="20"/>
                <w:szCs w:val="20"/>
              </w:rPr>
            </w:pPr>
            <w:r w:rsidRPr="00881250">
              <w:rPr>
                <w:sz w:val="20"/>
                <w:szCs w:val="20"/>
              </w:rPr>
              <w:t>Italic</w:t>
            </w:r>
          </w:p>
        </w:tc>
      </w:tr>
      <w:tr w:rsidR="008C3BB4" w:rsidRPr="00881250" w:rsidTr="00FA13C9">
        <w:trPr>
          <w:trHeight w:val="377"/>
          <w:jc w:val="center"/>
        </w:trPr>
        <w:tc>
          <w:tcPr>
            <w:tcW w:w="1197" w:type="dxa"/>
          </w:tcPr>
          <w:p w:rsidR="008C3BB4" w:rsidRDefault="00881250" w:rsidP="000158FE">
            <w:pPr>
              <w:pStyle w:val="IEEETableCell"/>
              <w:spacing w:line="276" w:lineRule="auto"/>
              <w:rPr>
                <w:sz w:val="20"/>
                <w:szCs w:val="20"/>
              </w:rPr>
            </w:pPr>
            <w:r w:rsidRPr="00881250">
              <w:rPr>
                <w:sz w:val="20"/>
                <w:szCs w:val="20"/>
              </w:rPr>
              <w:t>10</w:t>
            </w:r>
          </w:p>
          <w:p w:rsidR="00FA13C9" w:rsidRPr="00881250" w:rsidRDefault="00FA13C9" w:rsidP="000158FE">
            <w:pPr>
              <w:pStyle w:val="IEEETableCell"/>
              <w:spacing w:line="276" w:lineRule="auto"/>
              <w:rPr>
                <w:sz w:val="20"/>
                <w:szCs w:val="20"/>
              </w:rPr>
            </w:pPr>
          </w:p>
        </w:tc>
        <w:tc>
          <w:tcPr>
            <w:tcW w:w="2899" w:type="dxa"/>
          </w:tcPr>
          <w:p w:rsidR="008C3BB4" w:rsidRPr="00881250" w:rsidRDefault="008C3BB4" w:rsidP="000158FE">
            <w:pPr>
              <w:pStyle w:val="IEEETableCell"/>
              <w:spacing w:line="276" w:lineRule="auto"/>
              <w:rPr>
                <w:sz w:val="20"/>
                <w:szCs w:val="20"/>
              </w:rPr>
            </w:pPr>
            <w:r w:rsidRPr="00881250">
              <w:rPr>
                <w:sz w:val="20"/>
                <w:szCs w:val="20"/>
              </w:rPr>
              <w:t>table caption (in Small Caps),</w:t>
            </w:r>
          </w:p>
          <w:p w:rsidR="008C3BB4" w:rsidRPr="00881250" w:rsidRDefault="008C3BB4" w:rsidP="000158FE">
            <w:pPr>
              <w:pStyle w:val="IEEETableCell"/>
              <w:spacing w:line="276" w:lineRule="auto"/>
              <w:rPr>
                <w:sz w:val="20"/>
                <w:szCs w:val="20"/>
              </w:rPr>
            </w:pPr>
            <w:r w:rsidRPr="00881250">
              <w:rPr>
                <w:sz w:val="20"/>
                <w:szCs w:val="20"/>
              </w:rPr>
              <w:t>figure caption,</w:t>
            </w:r>
          </w:p>
        </w:tc>
        <w:tc>
          <w:tcPr>
            <w:tcW w:w="2056" w:type="dxa"/>
          </w:tcPr>
          <w:p w:rsidR="008C3BB4" w:rsidRPr="00881250" w:rsidRDefault="008C3BB4" w:rsidP="000158FE">
            <w:pPr>
              <w:pStyle w:val="IEEETableCell"/>
              <w:spacing w:line="276" w:lineRule="auto"/>
              <w:rPr>
                <w:sz w:val="20"/>
                <w:szCs w:val="20"/>
              </w:rPr>
            </w:pPr>
          </w:p>
        </w:tc>
        <w:tc>
          <w:tcPr>
            <w:tcW w:w="2617" w:type="dxa"/>
          </w:tcPr>
          <w:p w:rsidR="008C3BB4" w:rsidRPr="00881250" w:rsidRDefault="008C3BB4" w:rsidP="000158FE">
            <w:pPr>
              <w:pStyle w:val="IEEETableCell"/>
              <w:spacing w:line="276" w:lineRule="auto"/>
              <w:rPr>
                <w:sz w:val="20"/>
                <w:szCs w:val="20"/>
              </w:rPr>
            </w:pPr>
          </w:p>
        </w:tc>
      </w:tr>
      <w:tr w:rsidR="00FA13C9" w:rsidRPr="00881250" w:rsidTr="009843F2">
        <w:trPr>
          <w:trHeight w:val="310"/>
          <w:jc w:val="center"/>
        </w:trPr>
        <w:tc>
          <w:tcPr>
            <w:tcW w:w="1197" w:type="dxa"/>
          </w:tcPr>
          <w:p w:rsidR="00FA13C9" w:rsidRPr="00881250" w:rsidRDefault="00FA13C9" w:rsidP="000158FE">
            <w:pPr>
              <w:pStyle w:val="IEEETableCell"/>
              <w:spacing w:line="276" w:lineRule="auto"/>
              <w:rPr>
                <w:sz w:val="20"/>
                <w:szCs w:val="20"/>
              </w:rPr>
            </w:pPr>
            <w:r>
              <w:rPr>
                <w:sz w:val="20"/>
                <w:szCs w:val="20"/>
              </w:rPr>
              <w:t>8</w:t>
            </w:r>
          </w:p>
        </w:tc>
        <w:tc>
          <w:tcPr>
            <w:tcW w:w="2899" w:type="dxa"/>
          </w:tcPr>
          <w:p w:rsidR="00FA13C9" w:rsidRPr="00881250" w:rsidRDefault="00FA13C9" w:rsidP="000158FE">
            <w:pPr>
              <w:pStyle w:val="IEEETableCell"/>
              <w:spacing w:line="276" w:lineRule="auto"/>
              <w:rPr>
                <w:sz w:val="20"/>
                <w:szCs w:val="20"/>
              </w:rPr>
            </w:pPr>
            <w:r w:rsidRPr="00881250">
              <w:rPr>
                <w:sz w:val="20"/>
                <w:szCs w:val="20"/>
              </w:rPr>
              <w:t>reference item</w:t>
            </w:r>
          </w:p>
        </w:tc>
        <w:tc>
          <w:tcPr>
            <w:tcW w:w="2056" w:type="dxa"/>
          </w:tcPr>
          <w:p w:rsidR="00FA13C9" w:rsidRPr="00881250" w:rsidRDefault="00FA13C9" w:rsidP="000158FE">
            <w:pPr>
              <w:pStyle w:val="IEEETableCell"/>
              <w:spacing w:line="276" w:lineRule="auto"/>
              <w:rPr>
                <w:sz w:val="20"/>
                <w:szCs w:val="20"/>
              </w:rPr>
            </w:pPr>
          </w:p>
        </w:tc>
        <w:tc>
          <w:tcPr>
            <w:tcW w:w="2617" w:type="dxa"/>
          </w:tcPr>
          <w:p w:rsidR="00FA13C9" w:rsidRPr="00881250" w:rsidRDefault="00FA13C9" w:rsidP="000158FE">
            <w:pPr>
              <w:pStyle w:val="IEEETableCell"/>
              <w:spacing w:line="276" w:lineRule="auto"/>
              <w:rPr>
                <w:sz w:val="20"/>
                <w:szCs w:val="20"/>
              </w:rPr>
            </w:pPr>
            <w:r w:rsidRPr="00881250">
              <w:rPr>
                <w:sz w:val="20"/>
                <w:szCs w:val="20"/>
              </w:rPr>
              <w:t>reference item (partial)</w:t>
            </w:r>
          </w:p>
        </w:tc>
      </w:tr>
      <w:tr w:rsidR="008C3BB4" w:rsidRPr="00881250" w:rsidTr="009843F2">
        <w:trPr>
          <w:trHeight w:val="426"/>
          <w:jc w:val="center"/>
        </w:trPr>
        <w:tc>
          <w:tcPr>
            <w:tcW w:w="1197" w:type="dxa"/>
          </w:tcPr>
          <w:p w:rsidR="008C3BB4" w:rsidRPr="00881250" w:rsidRDefault="00CD63CA" w:rsidP="000158FE">
            <w:pPr>
              <w:pStyle w:val="IEEETableCell"/>
              <w:spacing w:line="276" w:lineRule="auto"/>
              <w:rPr>
                <w:sz w:val="20"/>
                <w:szCs w:val="20"/>
              </w:rPr>
            </w:pPr>
            <w:r w:rsidRPr="00881250">
              <w:rPr>
                <w:sz w:val="20"/>
                <w:szCs w:val="20"/>
              </w:rPr>
              <w:t>10</w:t>
            </w:r>
          </w:p>
        </w:tc>
        <w:tc>
          <w:tcPr>
            <w:tcW w:w="2899" w:type="dxa"/>
          </w:tcPr>
          <w:p w:rsidR="008C3BB4" w:rsidRPr="00881250" w:rsidRDefault="008C3BB4" w:rsidP="000158FE">
            <w:pPr>
              <w:pStyle w:val="IEEETableCell"/>
              <w:spacing w:line="276" w:lineRule="auto"/>
              <w:rPr>
                <w:sz w:val="20"/>
                <w:szCs w:val="20"/>
              </w:rPr>
            </w:pPr>
            <w:r w:rsidRPr="00881250">
              <w:rPr>
                <w:sz w:val="20"/>
                <w:szCs w:val="20"/>
              </w:rPr>
              <w:t>author address (in Courier),</w:t>
            </w:r>
          </w:p>
          <w:p w:rsidR="008C3BB4" w:rsidRPr="00881250" w:rsidRDefault="008C3BB4" w:rsidP="000158FE">
            <w:pPr>
              <w:pStyle w:val="IEEETableCell"/>
              <w:spacing w:line="276" w:lineRule="auto"/>
              <w:rPr>
                <w:sz w:val="20"/>
                <w:szCs w:val="20"/>
              </w:rPr>
            </w:pPr>
            <w:r w:rsidRPr="00881250">
              <w:rPr>
                <w:sz w:val="20"/>
                <w:szCs w:val="20"/>
              </w:rPr>
              <w:t>cell in a table</w:t>
            </w:r>
          </w:p>
        </w:tc>
        <w:tc>
          <w:tcPr>
            <w:tcW w:w="2056" w:type="dxa"/>
          </w:tcPr>
          <w:p w:rsidR="008C3BB4" w:rsidRPr="00881250" w:rsidRDefault="008C3BB4" w:rsidP="000158FE">
            <w:pPr>
              <w:pStyle w:val="IEEETableCell"/>
              <w:spacing w:line="276" w:lineRule="auto"/>
              <w:rPr>
                <w:sz w:val="20"/>
                <w:szCs w:val="20"/>
              </w:rPr>
            </w:pPr>
            <w:r w:rsidRPr="00881250">
              <w:rPr>
                <w:sz w:val="20"/>
                <w:szCs w:val="20"/>
              </w:rPr>
              <w:t>abstract body</w:t>
            </w:r>
          </w:p>
        </w:tc>
        <w:tc>
          <w:tcPr>
            <w:tcW w:w="2617" w:type="dxa"/>
          </w:tcPr>
          <w:p w:rsidR="008C3BB4" w:rsidRPr="00881250" w:rsidRDefault="008C3BB4" w:rsidP="000158FE">
            <w:pPr>
              <w:pStyle w:val="IEEETableCell"/>
              <w:spacing w:line="276" w:lineRule="auto"/>
              <w:rPr>
                <w:sz w:val="20"/>
                <w:szCs w:val="20"/>
              </w:rPr>
            </w:pPr>
            <w:r w:rsidRPr="00881250">
              <w:rPr>
                <w:sz w:val="20"/>
                <w:szCs w:val="20"/>
              </w:rPr>
              <w:t>abstract heading (also in Bold)</w:t>
            </w:r>
          </w:p>
        </w:tc>
      </w:tr>
      <w:tr w:rsidR="008C3BB4" w:rsidRPr="00881250" w:rsidTr="009843F2">
        <w:trPr>
          <w:trHeight w:val="439"/>
          <w:jc w:val="center"/>
        </w:trPr>
        <w:tc>
          <w:tcPr>
            <w:tcW w:w="1197" w:type="dxa"/>
          </w:tcPr>
          <w:p w:rsidR="008C3BB4" w:rsidRPr="00881250" w:rsidRDefault="008C3BB4" w:rsidP="000158FE">
            <w:pPr>
              <w:pStyle w:val="IEEETableCell"/>
              <w:spacing w:line="276" w:lineRule="auto"/>
              <w:rPr>
                <w:sz w:val="20"/>
                <w:szCs w:val="20"/>
              </w:rPr>
            </w:pPr>
            <w:r w:rsidRPr="00881250">
              <w:rPr>
                <w:sz w:val="20"/>
                <w:szCs w:val="20"/>
              </w:rPr>
              <w:t>10</w:t>
            </w:r>
          </w:p>
        </w:tc>
        <w:tc>
          <w:tcPr>
            <w:tcW w:w="2899" w:type="dxa"/>
          </w:tcPr>
          <w:p w:rsidR="008C3BB4" w:rsidRPr="00881250" w:rsidRDefault="008C3BB4" w:rsidP="000158FE">
            <w:pPr>
              <w:pStyle w:val="IEEETableCell"/>
              <w:spacing w:line="276" w:lineRule="auto"/>
              <w:rPr>
                <w:sz w:val="20"/>
                <w:szCs w:val="20"/>
              </w:rPr>
            </w:pPr>
            <w:r w:rsidRPr="00881250">
              <w:rPr>
                <w:sz w:val="20"/>
                <w:szCs w:val="20"/>
              </w:rPr>
              <w:t>level-1 heading (in Small Caps),</w:t>
            </w:r>
          </w:p>
          <w:p w:rsidR="008C3BB4" w:rsidRPr="00881250" w:rsidRDefault="008C3BB4" w:rsidP="000158FE">
            <w:pPr>
              <w:pStyle w:val="IEEETableCell"/>
              <w:spacing w:line="276" w:lineRule="auto"/>
              <w:rPr>
                <w:sz w:val="20"/>
                <w:szCs w:val="20"/>
              </w:rPr>
            </w:pPr>
            <w:r w:rsidRPr="00881250">
              <w:rPr>
                <w:sz w:val="20"/>
                <w:szCs w:val="20"/>
              </w:rPr>
              <w:t>paragraph</w:t>
            </w:r>
          </w:p>
        </w:tc>
        <w:tc>
          <w:tcPr>
            <w:tcW w:w="2056" w:type="dxa"/>
          </w:tcPr>
          <w:p w:rsidR="008C3BB4" w:rsidRPr="00881250" w:rsidRDefault="008C3BB4" w:rsidP="000158FE">
            <w:pPr>
              <w:pStyle w:val="IEEETableCell"/>
              <w:spacing w:line="276" w:lineRule="auto"/>
              <w:rPr>
                <w:sz w:val="20"/>
                <w:szCs w:val="20"/>
              </w:rPr>
            </w:pPr>
          </w:p>
        </w:tc>
        <w:tc>
          <w:tcPr>
            <w:tcW w:w="2617" w:type="dxa"/>
          </w:tcPr>
          <w:p w:rsidR="008C3BB4" w:rsidRPr="00881250" w:rsidRDefault="008C3BB4" w:rsidP="000158FE">
            <w:pPr>
              <w:pStyle w:val="IEEETableCell"/>
              <w:spacing w:line="276" w:lineRule="auto"/>
              <w:rPr>
                <w:sz w:val="20"/>
                <w:szCs w:val="20"/>
              </w:rPr>
            </w:pPr>
            <w:r w:rsidRPr="00881250">
              <w:rPr>
                <w:sz w:val="20"/>
                <w:szCs w:val="20"/>
              </w:rPr>
              <w:t>level-2 heading,</w:t>
            </w:r>
          </w:p>
          <w:p w:rsidR="008C3BB4" w:rsidRPr="00881250" w:rsidRDefault="008C3BB4" w:rsidP="000158FE">
            <w:pPr>
              <w:pStyle w:val="IEEETableCell"/>
              <w:spacing w:line="276" w:lineRule="auto"/>
              <w:rPr>
                <w:sz w:val="20"/>
                <w:szCs w:val="20"/>
              </w:rPr>
            </w:pPr>
            <w:r w:rsidRPr="00881250">
              <w:rPr>
                <w:sz w:val="20"/>
                <w:szCs w:val="20"/>
              </w:rPr>
              <w:t>level-3 heading,</w:t>
            </w:r>
          </w:p>
          <w:p w:rsidR="008C3BB4" w:rsidRPr="00881250" w:rsidRDefault="008C3BB4" w:rsidP="000158FE">
            <w:pPr>
              <w:pStyle w:val="IEEETableCell"/>
              <w:spacing w:line="276" w:lineRule="auto"/>
              <w:rPr>
                <w:sz w:val="20"/>
                <w:szCs w:val="20"/>
              </w:rPr>
            </w:pPr>
            <w:r w:rsidRPr="00881250">
              <w:rPr>
                <w:sz w:val="20"/>
                <w:szCs w:val="20"/>
              </w:rPr>
              <w:t>author affiliation</w:t>
            </w:r>
          </w:p>
        </w:tc>
      </w:tr>
      <w:tr w:rsidR="008C3BB4" w:rsidRPr="00881250" w:rsidTr="009843F2">
        <w:trPr>
          <w:trHeight w:val="142"/>
          <w:jc w:val="center"/>
        </w:trPr>
        <w:tc>
          <w:tcPr>
            <w:tcW w:w="1197" w:type="dxa"/>
          </w:tcPr>
          <w:p w:rsidR="008C3BB4" w:rsidRPr="00881250" w:rsidRDefault="008C3BB4" w:rsidP="000158FE">
            <w:pPr>
              <w:pStyle w:val="IEEETableCell"/>
              <w:spacing w:line="276" w:lineRule="auto"/>
              <w:rPr>
                <w:sz w:val="20"/>
                <w:szCs w:val="20"/>
              </w:rPr>
            </w:pPr>
            <w:r w:rsidRPr="00881250">
              <w:rPr>
                <w:sz w:val="20"/>
                <w:szCs w:val="20"/>
              </w:rPr>
              <w:t>1</w:t>
            </w:r>
            <w:r w:rsidR="00CD63CA" w:rsidRPr="00881250">
              <w:rPr>
                <w:sz w:val="20"/>
                <w:szCs w:val="20"/>
              </w:rPr>
              <w:t>0</w:t>
            </w:r>
          </w:p>
        </w:tc>
        <w:tc>
          <w:tcPr>
            <w:tcW w:w="2899" w:type="dxa"/>
          </w:tcPr>
          <w:p w:rsidR="008C3BB4" w:rsidRPr="00881250" w:rsidRDefault="008C3BB4" w:rsidP="000158FE">
            <w:pPr>
              <w:pStyle w:val="IEEETableCell"/>
              <w:spacing w:line="276" w:lineRule="auto"/>
              <w:rPr>
                <w:sz w:val="20"/>
                <w:szCs w:val="20"/>
              </w:rPr>
            </w:pPr>
            <w:r w:rsidRPr="00881250">
              <w:rPr>
                <w:sz w:val="20"/>
                <w:szCs w:val="20"/>
              </w:rPr>
              <w:t>author name</w:t>
            </w:r>
          </w:p>
        </w:tc>
        <w:tc>
          <w:tcPr>
            <w:tcW w:w="2056" w:type="dxa"/>
          </w:tcPr>
          <w:p w:rsidR="008C3BB4" w:rsidRPr="00881250" w:rsidRDefault="008C3BB4" w:rsidP="000158FE">
            <w:pPr>
              <w:pStyle w:val="IEEETableCell"/>
              <w:spacing w:line="276" w:lineRule="auto"/>
              <w:rPr>
                <w:sz w:val="20"/>
                <w:szCs w:val="20"/>
              </w:rPr>
            </w:pPr>
          </w:p>
        </w:tc>
        <w:tc>
          <w:tcPr>
            <w:tcW w:w="2617" w:type="dxa"/>
          </w:tcPr>
          <w:p w:rsidR="008C3BB4" w:rsidRPr="00881250" w:rsidRDefault="008C3BB4" w:rsidP="000158FE">
            <w:pPr>
              <w:pStyle w:val="IEEETableCell"/>
              <w:spacing w:line="276" w:lineRule="auto"/>
              <w:rPr>
                <w:sz w:val="20"/>
                <w:szCs w:val="20"/>
              </w:rPr>
            </w:pPr>
          </w:p>
        </w:tc>
      </w:tr>
      <w:tr w:rsidR="008C3BB4" w:rsidRPr="00881250" w:rsidTr="009843F2">
        <w:trPr>
          <w:trHeight w:val="142"/>
          <w:jc w:val="center"/>
        </w:trPr>
        <w:tc>
          <w:tcPr>
            <w:tcW w:w="1197" w:type="dxa"/>
          </w:tcPr>
          <w:p w:rsidR="008C3BB4" w:rsidRPr="00881250" w:rsidRDefault="008C3BB4" w:rsidP="000158FE">
            <w:pPr>
              <w:pStyle w:val="IEEETableCell"/>
              <w:spacing w:line="276" w:lineRule="auto"/>
              <w:rPr>
                <w:sz w:val="20"/>
                <w:szCs w:val="20"/>
              </w:rPr>
            </w:pPr>
            <w:r w:rsidRPr="00881250">
              <w:rPr>
                <w:sz w:val="20"/>
                <w:szCs w:val="20"/>
              </w:rPr>
              <w:t>24</w:t>
            </w:r>
          </w:p>
        </w:tc>
        <w:tc>
          <w:tcPr>
            <w:tcW w:w="2899" w:type="dxa"/>
          </w:tcPr>
          <w:p w:rsidR="008C3BB4" w:rsidRPr="00881250" w:rsidRDefault="008C3BB4" w:rsidP="000158FE">
            <w:pPr>
              <w:pStyle w:val="IEEETableCell"/>
              <w:spacing w:line="276" w:lineRule="auto"/>
              <w:rPr>
                <w:sz w:val="20"/>
                <w:szCs w:val="20"/>
              </w:rPr>
            </w:pPr>
            <w:r w:rsidRPr="00881250">
              <w:rPr>
                <w:sz w:val="20"/>
                <w:szCs w:val="20"/>
              </w:rPr>
              <w:t>title</w:t>
            </w:r>
          </w:p>
        </w:tc>
        <w:tc>
          <w:tcPr>
            <w:tcW w:w="2056" w:type="dxa"/>
          </w:tcPr>
          <w:p w:rsidR="008C3BB4" w:rsidRPr="00881250" w:rsidRDefault="008C3BB4" w:rsidP="000158FE">
            <w:pPr>
              <w:pStyle w:val="IEEETableCell"/>
              <w:spacing w:line="276" w:lineRule="auto"/>
              <w:rPr>
                <w:sz w:val="20"/>
                <w:szCs w:val="20"/>
              </w:rPr>
            </w:pPr>
          </w:p>
        </w:tc>
        <w:tc>
          <w:tcPr>
            <w:tcW w:w="2617" w:type="dxa"/>
          </w:tcPr>
          <w:p w:rsidR="008C3BB4" w:rsidRPr="00881250" w:rsidRDefault="008C3BB4" w:rsidP="000158FE">
            <w:pPr>
              <w:pStyle w:val="IEEETableCell"/>
              <w:spacing w:line="276" w:lineRule="auto"/>
              <w:rPr>
                <w:sz w:val="20"/>
                <w:szCs w:val="20"/>
              </w:rPr>
            </w:pPr>
          </w:p>
        </w:tc>
      </w:tr>
    </w:tbl>
    <w:p w:rsidR="008C3BB4" w:rsidRDefault="008C3BB4" w:rsidP="000158FE">
      <w:pPr>
        <w:pStyle w:val="IEEEParagraph"/>
        <w:spacing w:line="276" w:lineRule="auto"/>
        <w:ind w:firstLine="0"/>
      </w:pPr>
    </w:p>
    <w:p w:rsidR="008C3BB4" w:rsidRDefault="008C3BB4" w:rsidP="000158FE">
      <w:pPr>
        <w:pStyle w:val="IEEEHeading2"/>
        <w:spacing w:before="0" w:after="0" w:line="276" w:lineRule="auto"/>
        <w:ind w:left="0" w:firstLine="0"/>
        <w:rPr>
          <w:lang w:val="en-GB"/>
        </w:rPr>
      </w:pPr>
      <w:r>
        <w:rPr>
          <w:lang w:val="en-GB"/>
        </w:rPr>
        <w:t>Figures and Tables</w:t>
      </w:r>
    </w:p>
    <w:p w:rsidR="008C3BB4" w:rsidRDefault="008C3BB4" w:rsidP="000158FE">
      <w:pPr>
        <w:pStyle w:val="IEEEParagraph"/>
        <w:spacing w:line="276" w:lineRule="auto"/>
        <w:ind w:firstLine="0"/>
        <w:rPr>
          <w:lang w:val="en-GB"/>
        </w:rPr>
      </w:pPr>
      <w:r>
        <w:rPr>
          <w:lang w:val="en-GB"/>
        </w:rPr>
        <w:t xml:space="preserve">Figures and tables must be centered in the column.  </w:t>
      </w:r>
      <w:r w:rsidRPr="001056DF">
        <w:rPr>
          <w:lang w:val="en-GB"/>
        </w:rPr>
        <w:t xml:space="preserve">Large figures and tables may span across both columns.  Any table or figure that takes up more than 1 column width must be positioned </w:t>
      </w:r>
      <w:r>
        <w:rPr>
          <w:lang w:val="en-GB"/>
        </w:rPr>
        <w:t xml:space="preserve">either </w:t>
      </w:r>
      <w:r w:rsidRPr="001056DF">
        <w:rPr>
          <w:lang w:val="en-GB"/>
        </w:rPr>
        <w:t>at the to</w:t>
      </w:r>
      <w:r>
        <w:rPr>
          <w:lang w:val="en-GB"/>
        </w:rPr>
        <w:t>p or at the bottom of the page.</w:t>
      </w:r>
      <w:r w:rsidR="00410D32">
        <w:rPr>
          <w:lang w:val="en-GB"/>
        </w:rPr>
        <w:t xml:space="preserve">  </w:t>
      </w:r>
      <w:r w:rsidRPr="00C10D20">
        <w:rPr>
          <w:lang w:val="en-GB"/>
        </w:rPr>
        <w:t xml:space="preserve">Graphics must not use stipple </w:t>
      </w:r>
      <w:r>
        <w:rPr>
          <w:lang w:val="en-GB"/>
        </w:rPr>
        <w:t xml:space="preserve">fill patterns because they may </w:t>
      </w:r>
      <w:r w:rsidRPr="00C10D20">
        <w:rPr>
          <w:lang w:val="en-GB"/>
        </w:rPr>
        <w:t xml:space="preserve">not </w:t>
      </w:r>
      <w:r>
        <w:rPr>
          <w:lang w:val="en-GB"/>
        </w:rPr>
        <w:t>be re</w:t>
      </w:r>
      <w:r w:rsidRPr="00C10D20">
        <w:rPr>
          <w:lang w:val="en-GB"/>
        </w:rPr>
        <w:t>produce</w:t>
      </w:r>
      <w:r>
        <w:rPr>
          <w:lang w:val="en-GB"/>
        </w:rPr>
        <w:t>d</w:t>
      </w:r>
      <w:r w:rsidRPr="00C10D20">
        <w:rPr>
          <w:lang w:val="en-GB"/>
        </w:rPr>
        <w:t xml:space="preserve"> properly</w:t>
      </w:r>
      <w:r>
        <w:rPr>
          <w:lang w:val="en-GB"/>
        </w:rPr>
        <w:t xml:space="preserve">.  Please use only </w:t>
      </w:r>
      <w:r w:rsidRPr="00C10D20">
        <w:rPr>
          <w:i/>
          <w:iCs/>
          <w:lang w:val="en-GB"/>
        </w:rPr>
        <w:t>SOLID FILL</w:t>
      </w:r>
      <w:r>
        <w:rPr>
          <w:lang w:val="en-GB"/>
        </w:rPr>
        <w:t xml:space="preserve"> </w:t>
      </w:r>
      <w:r w:rsidRPr="00F43BD8">
        <w:t>colors</w:t>
      </w:r>
      <w:r>
        <w:rPr>
          <w:lang w:val="en-GB"/>
        </w:rPr>
        <w:t xml:space="preserve"> which contrast well both on screen and on a black-and-white hardcopy, as shown in Fig. 1.</w:t>
      </w:r>
    </w:p>
    <w:p w:rsidR="00971B81" w:rsidRDefault="00971B81" w:rsidP="000158FE">
      <w:pPr>
        <w:pStyle w:val="IEEEParagraph"/>
        <w:spacing w:line="276" w:lineRule="auto"/>
        <w:ind w:firstLine="0"/>
        <w:sectPr w:rsidR="00971B81" w:rsidSect="00881250">
          <w:type w:val="continuous"/>
          <w:pgSz w:w="11909" w:h="16834" w:code="9"/>
          <w:pgMar w:top="1152" w:right="1152" w:bottom="1152" w:left="1152" w:header="634" w:footer="1080" w:gutter="0"/>
          <w:cols w:space="144"/>
          <w:docGrid w:linePitch="360"/>
        </w:sectPr>
      </w:pPr>
    </w:p>
    <w:p w:rsidR="008C3BB4" w:rsidRPr="00971B81" w:rsidRDefault="008C3BB4" w:rsidP="000158FE">
      <w:pPr>
        <w:pStyle w:val="IEEEParagraph"/>
        <w:spacing w:line="276" w:lineRule="auto"/>
        <w:ind w:firstLine="0"/>
        <w:rPr>
          <w:sz w:val="12"/>
        </w:rPr>
      </w:pPr>
    </w:p>
    <w:p w:rsidR="008C3BB4" w:rsidRDefault="008C3BB4" w:rsidP="000158FE">
      <w:pPr>
        <w:pStyle w:val="IEEEFigure"/>
        <w:spacing w:line="276" w:lineRule="auto"/>
      </w:pPr>
      <w:r>
        <w:rPr>
          <w:noProof/>
          <w:lang w:val="en-US" w:eastAsia="en-US"/>
        </w:rPr>
        <w:drawing>
          <wp:inline distT="0" distB="0" distL="0" distR="0">
            <wp:extent cx="3799918" cy="2194560"/>
            <wp:effectExtent l="0" t="0" r="0" b="0"/>
            <wp:docPr id="10" name="Picture 1" descr="gv_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_figure_4"/>
                    <pic:cNvPicPr>
                      <a:picLocks noChangeAspect="1" noChangeArrowheads="1"/>
                    </pic:cNvPicPr>
                  </pic:nvPicPr>
                  <pic:blipFill>
                    <a:blip r:embed="rId9"/>
                    <a:srcRect/>
                    <a:stretch>
                      <a:fillRect/>
                    </a:stretch>
                  </pic:blipFill>
                  <pic:spPr bwMode="auto">
                    <a:xfrm>
                      <a:off x="0" y="0"/>
                      <a:ext cx="3813843" cy="2202602"/>
                    </a:xfrm>
                    <a:prstGeom prst="rect">
                      <a:avLst/>
                    </a:prstGeom>
                    <a:noFill/>
                    <a:ln w="9525">
                      <a:noFill/>
                      <a:miter lim="800000"/>
                      <a:headEnd/>
                      <a:tailEnd/>
                    </a:ln>
                  </pic:spPr>
                </pic:pic>
              </a:graphicData>
            </a:graphic>
          </wp:inline>
        </w:drawing>
      </w:r>
    </w:p>
    <w:p w:rsidR="008C3BB4" w:rsidRPr="000158FE" w:rsidRDefault="008C3BB4" w:rsidP="000158FE">
      <w:pPr>
        <w:pStyle w:val="IEEEFigureCaptionMulti-Lines"/>
        <w:spacing w:before="0" w:after="0" w:line="276" w:lineRule="auto"/>
        <w:jc w:val="center"/>
        <w:rPr>
          <w:sz w:val="20"/>
        </w:rPr>
      </w:pPr>
      <w:r w:rsidRPr="000158FE">
        <w:rPr>
          <w:sz w:val="20"/>
        </w:rPr>
        <w:t xml:space="preserve">Fig. </w:t>
      </w:r>
      <w:fldSimple w:instr=" SEQ Fig. \* ARABIC  \* MERGEFORMAT ">
        <w:r w:rsidRPr="000158FE">
          <w:rPr>
            <w:noProof/>
            <w:sz w:val="20"/>
          </w:rPr>
          <w:t>1</w:t>
        </w:r>
      </w:fldSimple>
      <w:r w:rsidRPr="000158FE">
        <w:rPr>
          <w:sz w:val="20"/>
        </w:rPr>
        <w:t xml:space="preserve">  A sample line graph using colors which contrast well both on screen and on a black-and-white hardcopy</w:t>
      </w:r>
    </w:p>
    <w:p w:rsidR="00971B81" w:rsidRDefault="00971B81" w:rsidP="000158FE">
      <w:pPr>
        <w:pStyle w:val="IEEEParagraph"/>
        <w:spacing w:line="276" w:lineRule="auto"/>
        <w:ind w:firstLine="0"/>
        <w:rPr>
          <w:lang w:val="en-GB"/>
        </w:rPr>
      </w:pPr>
    </w:p>
    <w:p w:rsidR="00971B81" w:rsidRPr="00971B81" w:rsidRDefault="00971B81" w:rsidP="000158FE">
      <w:pPr>
        <w:pStyle w:val="IEEEParagraph"/>
        <w:spacing w:line="276" w:lineRule="auto"/>
        <w:ind w:firstLine="0"/>
        <w:rPr>
          <w:sz w:val="2"/>
          <w:lang w:val="en-GB"/>
        </w:rPr>
        <w:sectPr w:rsidR="00971B81" w:rsidRPr="00971B81" w:rsidSect="00881250">
          <w:type w:val="continuous"/>
          <w:pgSz w:w="11909" w:h="16834" w:code="9"/>
          <w:pgMar w:top="1152" w:right="1152" w:bottom="1152" w:left="1152" w:header="634" w:footer="1080" w:gutter="0"/>
          <w:cols w:space="144"/>
          <w:docGrid w:linePitch="360"/>
        </w:sectPr>
      </w:pPr>
    </w:p>
    <w:p w:rsidR="008C3BB4" w:rsidRDefault="008C3BB4" w:rsidP="000158FE">
      <w:pPr>
        <w:pStyle w:val="IEEEParagraph"/>
        <w:spacing w:line="276" w:lineRule="auto"/>
        <w:ind w:firstLine="0"/>
        <w:rPr>
          <w:lang w:val="en-GB"/>
        </w:rPr>
      </w:pPr>
      <w:r>
        <w:rPr>
          <w:lang w:val="en-GB"/>
        </w:rPr>
        <w:lastRenderedPageBreak/>
        <w:t>Fig. 2 shows an example of a low-resolution image which would not be acceptable, whereas Fig. 3 shows an example of an image with adequate resolution.  Check that the resolution is adequate to reveal the important detail in the figure.</w:t>
      </w:r>
      <w:r w:rsidR="008022F0">
        <w:rPr>
          <w:lang w:val="en-GB"/>
        </w:rPr>
        <w:t xml:space="preserve">  </w:t>
      </w:r>
      <w:r>
        <w:rPr>
          <w:lang w:val="en-GB"/>
        </w:rPr>
        <w:t>Please check all figures in your paper both on screen and on a black-and-white hardcopy.  When you check your paper on a black-and-white hardcopy, please ensure that:</w:t>
      </w:r>
    </w:p>
    <w:p w:rsidR="008C3BB4" w:rsidRPr="0084515F" w:rsidRDefault="008C3BB4" w:rsidP="000158FE">
      <w:pPr>
        <w:pStyle w:val="IEEEParagraph"/>
        <w:numPr>
          <w:ilvl w:val="0"/>
          <w:numId w:val="5"/>
        </w:numPr>
        <w:spacing w:line="276" w:lineRule="auto"/>
        <w:ind w:left="0" w:firstLine="0"/>
      </w:pPr>
      <w:r>
        <w:rPr>
          <w:lang w:val="en-GB"/>
        </w:rPr>
        <w:t>the colors used in each figure contrast well,</w:t>
      </w:r>
    </w:p>
    <w:p w:rsidR="008C3BB4" w:rsidRPr="0084515F" w:rsidRDefault="008C3BB4" w:rsidP="000158FE">
      <w:pPr>
        <w:pStyle w:val="IEEEParagraph"/>
        <w:numPr>
          <w:ilvl w:val="0"/>
          <w:numId w:val="5"/>
        </w:numPr>
        <w:spacing w:line="276" w:lineRule="auto"/>
        <w:ind w:left="0" w:firstLine="0"/>
      </w:pPr>
      <w:r>
        <w:rPr>
          <w:lang w:val="en-GB"/>
        </w:rPr>
        <w:t>the image used in each figure is clear,</w:t>
      </w:r>
    </w:p>
    <w:p w:rsidR="008C3BB4" w:rsidRPr="00054421" w:rsidRDefault="008C3BB4" w:rsidP="000158FE">
      <w:pPr>
        <w:pStyle w:val="IEEEParagraph"/>
        <w:numPr>
          <w:ilvl w:val="0"/>
          <w:numId w:val="5"/>
        </w:numPr>
        <w:spacing w:line="276" w:lineRule="auto"/>
        <w:ind w:left="0" w:firstLine="0"/>
      </w:pPr>
      <w:r>
        <w:rPr>
          <w:lang w:val="en-GB"/>
        </w:rPr>
        <w:t>all text labels in each figure are legible.</w:t>
      </w:r>
    </w:p>
    <w:p w:rsidR="008C3BB4" w:rsidRDefault="008C3BB4" w:rsidP="000158FE">
      <w:pPr>
        <w:pStyle w:val="IEEEHeading2"/>
        <w:spacing w:before="0" w:after="0" w:line="276" w:lineRule="auto"/>
        <w:ind w:left="0" w:firstLine="0"/>
      </w:pPr>
      <w:r>
        <w:t>Figure Captions</w:t>
      </w:r>
    </w:p>
    <w:p w:rsidR="008C3BB4" w:rsidRDefault="008C3BB4" w:rsidP="000158FE">
      <w:pPr>
        <w:pStyle w:val="IEEEParagraph"/>
        <w:spacing w:line="276" w:lineRule="auto"/>
        <w:ind w:firstLine="0"/>
        <w:rPr>
          <w:lang w:val="en-GB"/>
        </w:rPr>
      </w:pPr>
      <w:r>
        <w:rPr>
          <w:lang w:val="en-GB"/>
        </w:rPr>
        <w:t>Figures must be numbered using Arabic numerals.  Figure</w:t>
      </w:r>
      <w:r w:rsidRPr="005F0834">
        <w:rPr>
          <w:lang w:val="en-GB"/>
        </w:rPr>
        <w:t xml:space="preserve"> captions must be in 8 pt Regular </w:t>
      </w:r>
      <w:r>
        <w:rPr>
          <w:lang w:val="en-GB"/>
        </w:rPr>
        <w:t>font</w:t>
      </w:r>
      <w:r w:rsidRPr="005F0834">
        <w:rPr>
          <w:lang w:val="en-GB"/>
        </w:rPr>
        <w:t xml:space="preserve">. </w:t>
      </w:r>
      <w:r>
        <w:rPr>
          <w:lang w:val="en-GB"/>
        </w:rPr>
        <w:t xml:space="preserve"> Captions of a single line (e.g. Fig. 2) must be centered whereas multi-line captions must be justified (e.g. Fig. 1).  Captions with figure numbers must be placed after</w:t>
      </w:r>
      <w:r w:rsidRPr="005F0834">
        <w:rPr>
          <w:lang w:val="en-GB"/>
        </w:rPr>
        <w:t xml:space="preserve"> their associated </w:t>
      </w:r>
      <w:r>
        <w:rPr>
          <w:lang w:val="en-GB"/>
        </w:rPr>
        <w:t>figure</w:t>
      </w:r>
      <w:r w:rsidRPr="005F0834">
        <w:rPr>
          <w:lang w:val="en-GB"/>
        </w:rPr>
        <w:t>s, as shown</w:t>
      </w:r>
      <w:r>
        <w:rPr>
          <w:lang w:val="en-GB"/>
        </w:rPr>
        <w:t xml:space="preserve"> in     Fig. 1</w:t>
      </w:r>
      <w:r w:rsidRPr="005F0834">
        <w:rPr>
          <w:lang w:val="en-GB"/>
        </w:rPr>
        <w:t>.</w:t>
      </w:r>
    </w:p>
    <w:p w:rsidR="008C3BB4" w:rsidRDefault="008C3BB4" w:rsidP="000158FE">
      <w:pPr>
        <w:pStyle w:val="IEEEParagraph"/>
        <w:spacing w:line="276" w:lineRule="auto"/>
        <w:ind w:firstLine="0"/>
        <w:rPr>
          <w:lang w:val="en-GB"/>
        </w:rPr>
      </w:pPr>
    </w:p>
    <w:p w:rsidR="006B71C1" w:rsidRDefault="006B71C1" w:rsidP="000158FE">
      <w:pPr>
        <w:pStyle w:val="IEEEHeading2"/>
        <w:spacing w:before="0" w:after="0" w:line="276" w:lineRule="auto"/>
        <w:ind w:left="0" w:firstLine="0"/>
      </w:pPr>
      <w:r>
        <w:t>Table Captions</w:t>
      </w:r>
    </w:p>
    <w:p w:rsidR="006B71C1" w:rsidRPr="005F0834" w:rsidRDefault="006B71C1" w:rsidP="000158FE">
      <w:pPr>
        <w:pStyle w:val="IEEEParagraph"/>
        <w:spacing w:line="276" w:lineRule="auto"/>
        <w:ind w:firstLine="0"/>
        <w:rPr>
          <w:lang w:val="en-GB"/>
        </w:rPr>
      </w:pPr>
      <w:r>
        <w:rPr>
          <w:lang w:val="en-GB"/>
        </w:rPr>
        <w:lastRenderedPageBreak/>
        <w:t xml:space="preserve">Tables must be numbered using uppercase Roman numerals.  </w:t>
      </w:r>
      <w:r w:rsidRPr="005F0834">
        <w:rPr>
          <w:lang w:val="en-GB"/>
        </w:rPr>
        <w:t>Table captions must be</w:t>
      </w:r>
      <w:r>
        <w:rPr>
          <w:lang w:val="en-GB"/>
        </w:rPr>
        <w:t xml:space="preserve"> centred and</w:t>
      </w:r>
      <w:r w:rsidRPr="005F0834">
        <w:rPr>
          <w:lang w:val="en-GB"/>
        </w:rPr>
        <w:t xml:space="preserve"> in 8 pt Regular font with Small Caps. </w:t>
      </w:r>
      <w:r>
        <w:rPr>
          <w:lang w:val="en-GB"/>
        </w:rPr>
        <w:t xml:space="preserve"> </w:t>
      </w:r>
      <w:r w:rsidRPr="005F0834">
        <w:rPr>
          <w:lang w:val="en-GB"/>
        </w:rPr>
        <w:t>Captions with table numbers must be placed before their associated tables, as shown in Table 1.</w:t>
      </w:r>
    </w:p>
    <w:p w:rsidR="006B71C1" w:rsidRPr="00AF03F4" w:rsidRDefault="006B71C1" w:rsidP="000158FE">
      <w:pPr>
        <w:pStyle w:val="IEEEParagraph"/>
        <w:spacing w:line="276" w:lineRule="auto"/>
        <w:ind w:firstLine="0"/>
        <w:rPr>
          <w:sz w:val="6"/>
          <w:szCs w:val="10"/>
          <w:lang w:val="en-GB"/>
        </w:rPr>
      </w:pPr>
    </w:p>
    <w:p w:rsidR="00E270D0" w:rsidRDefault="00E270D0" w:rsidP="000158FE">
      <w:pPr>
        <w:pStyle w:val="IEEEHeading2"/>
        <w:spacing w:before="0" w:after="0" w:line="276" w:lineRule="auto"/>
        <w:ind w:left="0" w:firstLine="0"/>
      </w:pPr>
      <w:r>
        <w:t>Page Numbers, Headers and Footers</w:t>
      </w:r>
    </w:p>
    <w:p w:rsidR="00E270D0" w:rsidRDefault="00E270D0" w:rsidP="000158FE">
      <w:pPr>
        <w:pStyle w:val="IEEEParagraph"/>
        <w:spacing w:line="276" w:lineRule="auto"/>
        <w:ind w:firstLine="0"/>
      </w:pPr>
      <w:r>
        <w:t>Page numbers, headers and footers must not be used.</w:t>
      </w:r>
    </w:p>
    <w:p w:rsidR="008C3BB4" w:rsidRDefault="008C3BB4" w:rsidP="000158FE">
      <w:pPr>
        <w:pStyle w:val="IEEEFigure"/>
        <w:spacing w:line="276" w:lineRule="auto"/>
      </w:pPr>
      <w:r>
        <w:rPr>
          <w:noProof/>
          <w:lang w:val="en-US" w:eastAsia="en-US"/>
        </w:rPr>
        <w:drawing>
          <wp:inline distT="0" distB="0" distL="0" distR="0">
            <wp:extent cx="1349162" cy="1783172"/>
            <wp:effectExtent l="19050" t="0" r="3388"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50441" cy="1784862"/>
                    </a:xfrm>
                    <a:prstGeom prst="rect">
                      <a:avLst/>
                    </a:prstGeom>
                    <a:noFill/>
                    <a:ln w="9525">
                      <a:noFill/>
                      <a:miter lim="800000"/>
                      <a:headEnd/>
                      <a:tailEnd/>
                    </a:ln>
                  </pic:spPr>
                </pic:pic>
              </a:graphicData>
            </a:graphic>
          </wp:inline>
        </w:drawing>
      </w:r>
    </w:p>
    <w:p w:rsidR="00A01A6E" w:rsidRPr="00A01A6E" w:rsidRDefault="00A01A6E" w:rsidP="000158FE">
      <w:pPr>
        <w:pStyle w:val="IEEEFigureCaptionSingle-Line"/>
        <w:spacing w:before="0" w:after="0" w:line="276" w:lineRule="auto"/>
        <w:rPr>
          <w:sz w:val="8"/>
        </w:rPr>
      </w:pPr>
    </w:p>
    <w:p w:rsidR="008C3BB4" w:rsidRDefault="008C3BB4" w:rsidP="000158FE">
      <w:pPr>
        <w:pStyle w:val="IEEEFigureCaptionSingle-Line"/>
        <w:spacing w:before="0" w:after="0" w:line="276" w:lineRule="auto"/>
      </w:pPr>
      <w:r>
        <w:t xml:space="preserve">Fig. </w:t>
      </w:r>
      <w:fldSimple w:instr=" SEQ Fig. \* ARABIC  \* MERGEFORMAT ">
        <w:r>
          <w:rPr>
            <w:noProof/>
          </w:rPr>
          <w:t>2</w:t>
        </w:r>
      </w:fldSimple>
      <w:r w:rsidR="008022F0">
        <w:t>.</w:t>
      </w:r>
      <w:r>
        <w:t xml:space="preserve">  Example of an unacceptable low-resolution image</w:t>
      </w:r>
    </w:p>
    <w:p w:rsidR="008C3BB4" w:rsidRPr="00971B81" w:rsidRDefault="008C3BB4" w:rsidP="000158FE">
      <w:pPr>
        <w:pStyle w:val="IEEEParagraph"/>
        <w:spacing w:line="276" w:lineRule="auto"/>
        <w:ind w:firstLine="0"/>
        <w:rPr>
          <w:sz w:val="6"/>
        </w:rPr>
      </w:pPr>
    </w:p>
    <w:p w:rsidR="008C3BB4" w:rsidRPr="00AF03F4" w:rsidRDefault="008C3BB4" w:rsidP="000158FE">
      <w:pPr>
        <w:pStyle w:val="IEEEParagraph"/>
        <w:spacing w:line="276" w:lineRule="auto"/>
        <w:ind w:firstLine="0"/>
        <w:rPr>
          <w:sz w:val="12"/>
          <w:szCs w:val="16"/>
        </w:rPr>
      </w:pPr>
    </w:p>
    <w:p w:rsidR="008C3BB4" w:rsidRDefault="008C3BB4" w:rsidP="000158FE">
      <w:pPr>
        <w:pStyle w:val="IEEEFigure"/>
        <w:spacing w:line="276" w:lineRule="auto"/>
      </w:pPr>
      <w:r>
        <w:rPr>
          <w:noProof/>
          <w:lang w:val="en-US" w:eastAsia="en-US"/>
        </w:rPr>
        <w:drawing>
          <wp:inline distT="0" distB="0" distL="0" distR="0">
            <wp:extent cx="1247775" cy="1822962"/>
            <wp:effectExtent l="19050" t="0" r="9525" b="0"/>
            <wp:docPr id="12" name="Picture 3" descr="extracted_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racted_2_0002"/>
                    <pic:cNvPicPr>
                      <a:picLocks noChangeAspect="1" noChangeArrowheads="1"/>
                    </pic:cNvPicPr>
                  </pic:nvPicPr>
                  <pic:blipFill>
                    <a:blip r:embed="rId11" cstate="print"/>
                    <a:srcRect/>
                    <a:stretch>
                      <a:fillRect/>
                    </a:stretch>
                  </pic:blipFill>
                  <pic:spPr bwMode="auto">
                    <a:xfrm>
                      <a:off x="0" y="0"/>
                      <a:ext cx="1247891" cy="1823132"/>
                    </a:xfrm>
                    <a:prstGeom prst="rect">
                      <a:avLst/>
                    </a:prstGeom>
                    <a:noFill/>
                    <a:ln w="9525">
                      <a:noFill/>
                      <a:miter lim="800000"/>
                      <a:headEnd/>
                      <a:tailEnd/>
                    </a:ln>
                  </pic:spPr>
                </pic:pic>
              </a:graphicData>
            </a:graphic>
          </wp:inline>
        </w:drawing>
      </w:r>
    </w:p>
    <w:p w:rsidR="008C3BB4" w:rsidRDefault="008C3BB4" w:rsidP="000158FE">
      <w:pPr>
        <w:pStyle w:val="IEEEFigureCaptionSingle-Line"/>
        <w:spacing w:before="0" w:after="0" w:line="276" w:lineRule="auto"/>
      </w:pPr>
      <w:r>
        <w:t xml:space="preserve">Fig. </w:t>
      </w:r>
      <w:fldSimple w:instr=" SEQ Fig. \* ARABIC  \* MERGEFORMAT ">
        <w:r>
          <w:rPr>
            <w:noProof/>
          </w:rPr>
          <w:t>3</w:t>
        </w:r>
      </w:fldSimple>
      <w:r w:rsidR="008022F0">
        <w:t>.</w:t>
      </w:r>
      <w:r>
        <w:t xml:space="preserve">  Example of an image with acceptable resolution</w:t>
      </w:r>
    </w:p>
    <w:p w:rsidR="008C3BB4" w:rsidRDefault="008C3BB4" w:rsidP="000158FE">
      <w:pPr>
        <w:pStyle w:val="IEEEHeading2"/>
        <w:spacing w:before="0" w:after="0" w:line="276" w:lineRule="auto"/>
        <w:ind w:left="0" w:firstLine="0"/>
      </w:pPr>
      <w:r>
        <w:t>Links and Bookmarks</w:t>
      </w:r>
    </w:p>
    <w:p w:rsidR="008C3BB4" w:rsidRDefault="008C3BB4" w:rsidP="000158FE">
      <w:pPr>
        <w:pStyle w:val="IEEEParagraph"/>
        <w:spacing w:line="276" w:lineRule="auto"/>
        <w:ind w:firstLine="0"/>
        <w:rPr>
          <w:lang w:val="en-US"/>
        </w:rPr>
      </w:pPr>
      <w:r w:rsidRPr="009A6C3F">
        <w:rPr>
          <w:lang w:val="en-US"/>
        </w:rPr>
        <w:t>All hypertext links and section bookmarks will be removed from papers during the processing of papers for publication.  If you need to refer to an Internet email add</w:t>
      </w:r>
      <w:r>
        <w:rPr>
          <w:lang w:val="en-US"/>
        </w:rPr>
        <w:t xml:space="preserve">ress or URL your paper, you must </w:t>
      </w:r>
      <w:r w:rsidRPr="009A6C3F">
        <w:rPr>
          <w:lang w:val="en-US"/>
        </w:rPr>
        <w:t>type out the address or URL fully in Regular font.</w:t>
      </w:r>
    </w:p>
    <w:p w:rsidR="008C3BB4" w:rsidRDefault="008C3BB4" w:rsidP="000158FE">
      <w:pPr>
        <w:pStyle w:val="IEEEHeading2"/>
        <w:spacing w:before="0" w:after="0" w:line="276" w:lineRule="auto"/>
        <w:ind w:left="0" w:firstLine="0"/>
      </w:pPr>
      <w:r w:rsidRPr="002C559D">
        <w:t>References</w:t>
      </w:r>
    </w:p>
    <w:p w:rsidR="008C3BB4" w:rsidRDefault="008C3BB4" w:rsidP="000158FE">
      <w:pPr>
        <w:pStyle w:val="IEEEParagraph"/>
        <w:spacing w:line="276" w:lineRule="auto"/>
        <w:ind w:firstLine="0"/>
        <w:rPr>
          <w:lang w:val="en-GB"/>
        </w:rPr>
      </w:pPr>
      <w:r>
        <w:rPr>
          <w:lang w:val="en-GB"/>
        </w:rPr>
        <w:t>The heading of the References section must not be numbered.  All reference items must be in 8 pt font.  Please use Regular and Italic styles to distinguish different fields as shown in the References section.</w:t>
      </w:r>
      <w:r>
        <w:rPr>
          <w:lang w:val="en-US"/>
        </w:rPr>
        <w:t xml:space="preserve">  </w:t>
      </w:r>
      <w:r>
        <w:rPr>
          <w:lang w:val="en-GB"/>
        </w:rPr>
        <w:t>Number the reference items</w:t>
      </w:r>
      <w:r w:rsidRPr="000C013C">
        <w:rPr>
          <w:lang w:val="en-GB"/>
        </w:rPr>
        <w:t xml:space="preserve"> consecutively in square brackets (e.g. [1]).</w:t>
      </w:r>
      <w:r>
        <w:rPr>
          <w:lang w:val="en-GB"/>
        </w:rPr>
        <w:t xml:space="preserve"> </w:t>
      </w:r>
      <w:r w:rsidR="00A11537">
        <w:rPr>
          <w:lang w:val="en-GB"/>
        </w:rPr>
        <w:t xml:space="preserve"> </w:t>
      </w:r>
      <w:r>
        <w:rPr>
          <w:lang w:val="en-GB"/>
        </w:rPr>
        <w:t xml:space="preserve">When referring to a reference item, please simply use the reference number, as in [2].  </w:t>
      </w:r>
    </w:p>
    <w:p w:rsidR="003272BF" w:rsidRPr="007D390C" w:rsidRDefault="003272BF" w:rsidP="000158FE">
      <w:pPr>
        <w:pStyle w:val="IEEEParagraph"/>
        <w:spacing w:line="276" w:lineRule="auto"/>
        <w:ind w:firstLine="0"/>
        <w:rPr>
          <w:sz w:val="6"/>
          <w:lang w:val="en-GB"/>
        </w:rPr>
      </w:pPr>
    </w:p>
    <w:p w:rsidR="008C3BB4" w:rsidRDefault="008C3BB4" w:rsidP="000158FE">
      <w:pPr>
        <w:pStyle w:val="IEEEParagraph"/>
        <w:spacing w:line="276" w:lineRule="auto"/>
        <w:ind w:firstLine="0"/>
        <w:rPr>
          <w:lang w:val="en-GB"/>
        </w:rPr>
      </w:pPr>
      <w:r>
        <w:rPr>
          <w:lang w:val="en-GB"/>
        </w:rPr>
        <w:t>Examples of reference items of different categories shown in the References section include:</w:t>
      </w:r>
    </w:p>
    <w:p w:rsidR="00DB280C" w:rsidRPr="00E270D0" w:rsidRDefault="00DB280C" w:rsidP="000158FE">
      <w:pPr>
        <w:pStyle w:val="IEEEParagraph"/>
        <w:spacing w:line="276" w:lineRule="auto"/>
        <w:ind w:firstLine="0"/>
        <w:rPr>
          <w:sz w:val="18"/>
          <w:lang w:val="en-GB"/>
        </w:rPr>
      </w:pPr>
    </w:p>
    <w:p w:rsidR="008C3BB4" w:rsidRDefault="008C3BB4" w:rsidP="000158FE">
      <w:pPr>
        <w:pStyle w:val="IEEEParagraph"/>
        <w:numPr>
          <w:ilvl w:val="0"/>
          <w:numId w:val="5"/>
        </w:numPr>
        <w:spacing w:line="276" w:lineRule="auto"/>
        <w:ind w:left="0" w:firstLine="0"/>
      </w:pPr>
      <w:r>
        <w:rPr>
          <w:lang w:val="en-GB"/>
        </w:rPr>
        <w:t>example of a book in [1]</w:t>
      </w:r>
    </w:p>
    <w:p w:rsidR="008C3BB4" w:rsidRDefault="008C3BB4" w:rsidP="000158FE">
      <w:pPr>
        <w:pStyle w:val="IEEEParagraph"/>
        <w:numPr>
          <w:ilvl w:val="0"/>
          <w:numId w:val="5"/>
        </w:numPr>
        <w:spacing w:line="276" w:lineRule="auto"/>
        <w:ind w:left="0" w:firstLine="0"/>
      </w:pPr>
      <w:r w:rsidRPr="005B47D7">
        <w:t>example of a book in a series</w:t>
      </w:r>
      <w:r>
        <w:t xml:space="preserve"> in [2]</w:t>
      </w:r>
    </w:p>
    <w:p w:rsidR="008C3BB4" w:rsidRDefault="008C3BB4" w:rsidP="000158FE">
      <w:pPr>
        <w:pStyle w:val="IEEEParagraph"/>
        <w:numPr>
          <w:ilvl w:val="0"/>
          <w:numId w:val="5"/>
        </w:numPr>
        <w:spacing w:line="276" w:lineRule="auto"/>
        <w:ind w:left="0" w:firstLine="0"/>
      </w:pPr>
      <w:r>
        <w:t>example of a journal article in [3]</w:t>
      </w:r>
    </w:p>
    <w:p w:rsidR="008C3BB4" w:rsidRDefault="008C3BB4" w:rsidP="000158FE">
      <w:pPr>
        <w:pStyle w:val="IEEEParagraph"/>
        <w:numPr>
          <w:ilvl w:val="0"/>
          <w:numId w:val="5"/>
        </w:numPr>
        <w:spacing w:line="276" w:lineRule="auto"/>
        <w:ind w:left="0" w:firstLine="0"/>
      </w:pPr>
      <w:r>
        <w:t>example of a conference paper in [4]</w:t>
      </w:r>
    </w:p>
    <w:p w:rsidR="008C3BB4" w:rsidRDefault="008C3BB4" w:rsidP="000158FE">
      <w:pPr>
        <w:pStyle w:val="IEEEParagraph"/>
        <w:numPr>
          <w:ilvl w:val="0"/>
          <w:numId w:val="5"/>
        </w:numPr>
        <w:spacing w:line="276" w:lineRule="auto"/>
        <w:ind w:left="0" w:firstLine="0"/>
      </w:pPr>
      <w:r>
        <w:t>example of a patent in [5]</w:t>
      </w:r>
    </w:p>
    <w:p w:rsidR="008C3BB4" w:rsidRDefault="008C3BB4" w:rsidP="000158FE">
      <w:pPr>
        <w:pStyle w:val="IEEEParagraph"/>
        <w:numPr>
          <w:ilvl w:val="0"/>
          <w:numId w:val="5"/>
        </w:numPr>
        <w:spacing w:line="276" w:lineRule="auto"/>
        <w:ind w:left="0" w:firstLine="0"/>
      </w:pPr>
      <w:r>
        <w:t>example of a website in [6]</w:t>
      </w:r>
    </w:p>
    <w:p w:rsidR="000158FE" w:rsidRDefault="000158FE" w:rsidP="000158FE">
      <w:pPr>
        <w:pStyle w:val="IEEEHeading1"/>
        <w:numPr>
          <w:ilvl w:val="0"/>
          <w:numId w:val="0"/>
        </w:numPr>
        <w:spacing w:before="0" w:after="0" w:line="276" w:lineRule="auto"/>
        <w:rPr>
          <w:b/>
          <w:lang w:val="en-US"/>
        </w:rPr>
      </w:pPr>
    </w:p>
    <w:p w:rsidR="001B5273" w:rsidRDefault="001B5273" w:rsidP="001B5273">
      <w:pPr>
        <w:pStyle w:val="IEEEParagraph"/>
        <w:rPr>
          <w:lang w:val="en-US"/>
        </w:rPr>
      </w:pPr>
    </w:p>
    <w:p w:rsidR="001B5273" w:rsidRPr="001B5273" w:rsidRDefault="001B5273" w:rsidP="001B5273">
      <w:pPr>
        <w:pStyle w:val="IEEEParagraph"/>
        <w:rPr>
          <w:lang w:val="en-US"/>
        </w:rPr>
      </w:pPr>
    </w:p>
    <w:p w:rsidR="008C3BB4" w:rsidRPr="000158FE" w:rsidRDefault="000158FE" w:rsidP="000158FE">
      <w:pPr>
        <w:pStyle w:val="IEEEHeading1"/>
        <w:numPr>
          <w:ilvl w:val="0"/>
          <w:numId w:val="0"/>
        </w:numPr>
        <w:spacing w:before="0" w:after="0" w:line="276" w:lineRule="auto"/>
        <w:rPr>
          <w:b/>
          <w:caps/>
          <w:smallCaps w:val="0"/>
          <w:lang w:val="en-US"/>
        </w:rPr>
      </w:pPr>
      <w:r w:rsidRPr="000158FE">
        <w:rPr>
          <w:b/>
          <w:caps/>
          <w:smallCaps w:val="0"/>
          <w:lang w:val="en-US"/>
        </w:rPr>
        <w:lastRenderedPageBreak/>
        <w:t xml:space="preserve">IV. </w:t>
      </w:r>
      <w:r w:rsidR="008C3BB4" w:rsidRPr="000158FE">
        <w:rPr>
          <w:b/>
          <w:caps/>
          <w:smallCaps w:val="0"/>
          <w:lang w:val="en-US"/>
        </w:rPr>
        <w:t>Conclusion</w:t>
      </w:r>
    </w:p>
    <w:p w:rsidR="008C3BB4" w:rsidRPr="003272BF" w:rsidRDefault="008C3BB4" w:rsidP="000158FE">
      <w:pPr>
        <w:pStyle w:val="IEEEParagraph"/>
        <w:spacing w:line="276" w:lineRule="auto"/>
        <w:ind w:firstLine="0"/>
        <w:rPr>
          <w:sz w:val="4"/>
          <w:lang w:val="en-US"/>
        </w:rPr>
      </w:pPr>
    </w:p>
    <w:p w:rsidR="008C3BB4" w:rsidRDefault="008C3BB4" w:rsidP="000158FE">
      <w:pPr>
        <w:pStyle w:val="IEEEParagraph"/>
        <w:spacing w:line="276" w:lineRule="auto"/>
        <w:ind w:firstLine="0"/>
        <w:rPr>
          <w:lang w:val="en-US"/>
        </w:rPr>
      </w:pPr>
      <w:r>
        <w:rPr>
          <w:lang w:val="en-US"/>
        </w:rPr>
        <w:t xml:space="preserve">The version of this template is V2.  Most of the formatting instructions in this document have been compiled by Causal Productions from the IEEE LaTeX style files.  Causal Productions offers both A4 templates and US Letter templates for LaTeX and Microsoft Word.  </w:t>
      </w:r>
      <w:r w:rsidRPr="00502E89">
        <w:rPr>
          <w:lang w:val="en-US"/>
        </w:rPr>
        <w:t>The LaTeX templates depend on the official</w:t>
      </w:r>
      <w:r>
        <w:rPr>
          <w:lang w:val="en-US"/>
        </w:rPr>
        <w:t xml:space="preserve"> </w:t>
      </w:r>
      <w:r w:rsidRPr="00502E89">
        <w:rPr>
          <w:lang w:val="en-US"/>
        </w:rPr>
        <w:t>IEEEtran.cls and IEEEtran.bst</w:t>
      </w:r>
      <w:r>
        <w:rPr>
          <w:lang w:val="en-US"/>
        </w:rPr>
        <w:t xml:space="preserve"> files</w:t>
      </w:r>
      <w:r w:rsidRPr="00502E89">
        <w:rPr>
          <w:lang w:val="en-US"/>
        </w:rPr>
        <w:t>, whereas the Microsoft</w:t>
      </w:r>
      <w:r>
        <w:rPr>
          <w:lang w:val="en-US"/>
        </w:rPr>
        <w:t xml:space="preserve"> Word</w:t>
      </w:r>
      <w:r w:rsidRPr="00502E89">
        <w:rPr>
          <w:lang w:val="en-US"/>
        </w:rPr>
        <w:t xml:space="preserve"> templates</w:t>
      </w:r>
      <w:r>
        <w:rPr>
          <w:lang w:val="en-US"/>
        </w:rPr>
        <w:t xml:space="preserve"> </w:t>
      </w:r>
      <w:r w:rsidRPr="00502E89">
        <w:rPr>
          <w:lang w:val="en-US"/>
        </w:rPr>
        <w:t xml:space="preserve">are self-contained.  </w:t>
      </w:r>
    </w:p>
    <w:p w:rsidR="000158FE" w:rsidRDefault="000158FE" w:rsidP="000158FE">
      <w:pPr>
        <w:pStyle w:val="IEEEHeading1"/>
        <w:numPr>
          <w:ilvl w:val="0"/>
          <w:numId w:val="0"/>
        </w:numPr>
        <w:spacing w:before="0" w:after="0" w:line="276" w:lineRule="auto"/>
        <w:rPr>
          <w:b/>
          <w:lang w:val="en-US"/>
        </w:rPr>
      </w:pPr>
    </w:p>
    <w:p w:rsidR="008C3BB4" w:rsidRDefault="000158FE" w:rsidP="000158FE">
      <w:pPr>
        <w:pStyle w:val="IEEEHeading1"/>
        <w:numPr>
          <w:ilvl w:val="0"/>
          <w:numId w:val="0"/>
        </w:numPr>
        <w:spacing w:before="0" w:after="0" w:line="276" w:lineRule="auto"/>
        <w:rPr>
          <w:b/>
          <w:lang w:val="en-US"/>
        </w:rPr>
      </w:pPr>
      <w:r>
        <w:rPr>
          <w:b/>
          <w:lang w:val="en-US"/>
        </w:rPr>
        <w:t xml:space="preserve">V. </w:t>
      </w:r>
      <w:r w:rsidR="00A84170" w:rsidRPr="00A208F0">
        <w:rPr>
          <w:b/>
          <w:lang w:val="en-US"/>
        </w:rPr>
        <w:t>ACKNOWLEDGMENT</w:t>
      </w:r>
    </w:p>
    <w:p w:rsidR="00E05F74" w:rsidRDefault="008C3BB4" w:rsidP="000158FE">
      <w:pPr>
        <w:pStyle w:val="IEEEParagraph"/>
        <w:spacing w:line="276" w:lineRule="auto"/>
        <w:ind w:firstLine="0"/>
      </w:pPr>
      <w:r>
        <w:rPr>
          <w:lang w:val="en-GB"/>
        </w:rPr>
        <w:t>The heading of the Acknowledg</w:t>
      </w:r>
      <w:r w:rsidRPr="000C013C">
        <w:rPr>
          <w:lang w:val="en-GB"/>
        </w:rPr>
        <w:t>me</w:t>
      </w:r>
      <w:r>
        <w:rPr>
          <w:lang w:val="en-GB"/>
        </w:rPr>
        <w:t>nt section and the References section must not be numbered.</w:t>
      </w:r>
      <w:r w:rsidR="00AF03F4">
        <w:rPr>
          <w:lang w:val="en-GB"/>
        </w:rPr>
        <w:t xml:space="preserve">  </w:t>
      </w:r>
      <w:r w:rsidRPr="00D311F8">
        <w:t>Causal Productions wishes to acknowledge Michael Shell and other contributors for developing and maintaining the IEEE LaTeX style files which have been used in the preparation of this template</w:t>
      </w:r>
      <w:r w:rsidR="00E05F74">
        <w:t>.</w:t>
      </w:r>
    </w:p>
    <w:p w:rsidR="00993427" w:rsidRDefault="00993427" w:rsidP="000158FE">
      <w:pPr>
        <w:pStyle w:val="IEEEParagraph"/>
        <w:spacing w:line="276" w:lineRule="auto"/>
        <w:ind w:firstLine="0"/>
      </w:pPr>
    </w:p>
    <w:p w:rsidR="00993427" w:rsidRDefault="00993427" w:rsidP="000158FE">
      <w:pPr>
        <w:pStyle w:val="IEEEParagraph"/>
        <w:spacing w:line="276" w:lineRule="auto"/>
        <w:jc w:val="center"/>
      </w:pPr>
      <w:r w:rsidRPr="00993427">
        <w:rPr>
          <w:b/>
        </w:rPr>
        <w:t>REFERENCES</w:t>
      </w:r>
      <w:r>
        <w:t xml:space="preserve"> </w:t>
      </w:r>
    </w:p>
    <w:p w:rsidR="00993427" w:rsidRDefault="00993427" w:rsidP="000158FE">
      <w:pPr>
        <w:pStyle w:val="IEEEParagraph"/>
        <w:numPr>
          <w:ilvl w:val="0"/>
          <w:numId w:val="9"/>
        </w:numPr>
        <w:spacing w:line="276" w:lineRule="auto"/>
      </w:pPr>
      <w:r>
        <w:t>S. M. Metev and V. P. Veiko, Laser Assisted Microtechnology, 2nd ed., R. M. Osgood, Jr., Ed.  Berlin, Germany: Springer-Verlag, 1998.</w:t>
      </w:r>
    </w:p>
    <w:p w:rsidR="00993427" w:rsidRDefault="00993427" w:rsidP="000158FE">
      <w:pPr>
        <w:pStyle w:val="IEEEParagraph"/>
        <w:numPr>
          <w:ilvl w:val="0"/>
          <w:numId w:val="9"/>
        </w:numPr>
        <w:spacing w:line="276" w:lineRule="auto"/>
      </w:pPr>
      <w:r>
        <w:t>J. Breckling, Ed., The Analysis of Directional Time Series: Applications    to Wind Speed and Direction, ser. Lecture Notes in Statistics.  Berlin, Germany: Springer, 1989, vol. 61.</w:t>
      </w:r>
    </w:p>
    <w:p w:rsidR="00993427" w:rsidRDefault="00993427" w:rsidP="000158FE">
      <w:pPr>
        <w:pStyle w:val="IEEEParagraph"/>
        <w:numPr>
          <w:ilvl w:val="0"/>
          <w:numId w:val="9"/>
        </w:numPr>
        <w:spacing w:line="276" w:lineRule="auto"/>
      </w:pPr>
      <w:r>
        <w:t>S. Zhang, C. Zhu, J. K. O. Sin, and P. K. T. Mok, “A novel ultrathin elevated channel low-temperature poly-Si TFT,” IEEE Electron Device Lett., vol. 20, pp. 569–571, Nov. 1999.</w:t>
      </w:r>
    </w:p>
    <w:p w:rsidR="00993427" w:rsidRDefault="00993427" w:rsidP="000158FE">
      <w:pPr>
        <w:pStyle w:val="IEEEParagraph"/>
        <w:numPr>
          <w:ilvl w:val="0"/>
          <w:numId w:val="9"/>
        </w:numPr>
        <w:spacing w:line="276" w:lineRule="auto"/>
      </w:pPr>
      <w:r>
        <w:t>M. Wegmuller, J. P. von der Weid, P. Oberson, and N. Gisin, “High resolution fiber distributed measurements with coherent OFDR,” in Proc. ECOC’00, 2000, paper 11.3.4, p. 109.</w:t>
      </w:r>
    </w:p>
    <w:p w:rsidR="00993427" w:rsidRDefault="00993427" w:rsidP="000158FE">
      <w:pPr>
        <w:pStyle w:val="IEEEParagraph"/>
        <w:numPr>
          <w:ilvl w:val="0"/>
          <w:numId w:val="9"/>
        </w:numPr>
        <w:spacing w:line="276" w:lineRule="auto"/>
      </w:pPr>
      <w:r>
        <w:t>R. E. Sorace, V. S. Reinhardt, and S. A. Vaughn, “High-speed digital-to-RF converter,” U.S. Patent 5 668 842, Sept. 16, 1997.</w:t>
      </w:r>
    </w:p>
    <w:p w:rsidR="00F01A03" w:rsidRDefault="00F01A03" w:rsidP="000158FE">
      <w:pPr>
        <w:pStyle w:val="IEEEParagraph"/>
        <w:spacing w:line="276" w:lineRule="auto"/>
        <w:ind w:firstLine="0"/>
      </w:pPr>
    </w:p>
    <w:sectPr w:rsidR="00F01A03" w:rsidSect="00881250">
      <w:type w:val="continuous"/>
      <w:pgSz w:w="11909" w:h="16834" w:code="9"/>
      <w:pgMar w:top="1152" w:right="1152" w:bottom="1152" w:left="1152" w:header="634" w:footer="1080" w:gutter="0"/>
      <w:cols w:space="14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CC9" w:rsidRDefault="00934CC9" w:rsidP="00BF372A">
      <w:r>
        <w:separator/>
      </w:r>
    </w:p>
  </w:endnote>
  <w:endnote w:type="continuationSeparator" w:id="1">
    <w:p w:rsidR="00934CC9" w:rsidRDefault="00934CC9" w:rsidP="00BF37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427" w:rsidRPr="00C1254B" w:rsidRDefault="00993427" w:rsidP="00993427">
    <w:pPr>
      <w:pStyle w:val="Footer"/>
      <w:tabs>
        <w:tab w:val="clear" w:pos="9360"/>
        <w:tab w:val="left" w:pos="6509"/>
        <w:tab w:val="right" w:pos="9621"/>
      </w:tabs>
      <w:rPr>
        <w:rFonts w:ascii="Arial" w:hAnsi="Arial"/>
        <w:sz w:val="18"/>
        <w:szCs w:val="14"/>
      </w:rPr>
    </w:pPr>
    <w:r w:rsidRPr="00940D20">
      <w:rPr>
        <w:rFonts w:ascii="Arial" w:hAnsi="Arial"/>
        <w:b/>
        <w:noProof/>
        <w:color w:val="0F243E" w:themeColor="text2" w:themeShade="80"/>
        <w:sz w:val="18"/>
        <w:szCs w:val="14"/>
        <w:lang w:val="en-US" w:eastAsia="en-US"/>
      </w:rPr>
      <w:drawing>
        <wp:anchor distT="0" distB="0" distL="114300" distR="114300" simplePos="0" relativeHeight="251661312" behindDoc="0" locked="0" layoutInCell="1" allowOverlap="1">
          <wp:simplePos x="0" y="0"/>
          <wp:positionH relativeFrom="column">
            <wp:posOffset>4548742</wp:posOffset>
          </wp:positionH>
          <wp:positionV relativeFrom="paragraph">
            <wp:posOffset>-103657</wp:posOffset>
          </wp:positionV>
          <wp:extent cx="677460" cy="682388"/>
          <wp:effectExtent l="19050" t="0" r="6350" b="0"/>
          <wp:wrapNone/>
          <wp:docPr id="846333792" name="Picture 2" descr="C:\Users\Sachin\Desktop\ISS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chin\Desktop\ISSN1.jpg"/>
                  <pic:cNvPicPr>
                    <a:picLocks noChangeAspect="1" noChangeArrowheads="1"/>
                  </pic:cNvPicPr>
                </pic:nvPicPr>
                <pic:blipFill>
                  <a:blip r:embed="rId1"/>
                  <a:srcRect/>
                  <a:stretch>
                    <a:fillRect/>
                  </a:stretch>
                </pic:blipFill>
                <pic:spPr bwMode="auto">
                  <a:xfrm>
                    <a:off x="0" y="0"/>
                    <a:ext cx="679450" cy="679450"/>
                  </a:xfrm>
                  <a:prstGeom prst="rect">
                    <a:avLst/>
                  </a:prstGeom>
                  <a:noFill/>
                  <a:ln w="9525">
                    <a:noFill/>
                    <a:miter lim="800000"/>
                    <a:headEnd/>
                    <a:tailEnd/>
                  </a:ln>
                </pic:spPr>
              </pic:pic>
            </a:graphicData>
          </a:graphic>
        </wp:anchor>
      </w:drawing>
    </w:r>
    <w:r>
      <w:rPr>
        <w:rFonts w:ascii="Arial" w:hAnsi="Arial"/>
        <w:b/>
        <w:color w:val="0F243E" w:themeColor="text2" w:themeShade="80"/>
        <w:sz w:val="18"/>
        <w:szCs w:val="14"/>
      </w:rPr>
      <w:t>Copyright to IJAR</w:t>
    </w:r>
    <w:r w:rsidRPr="00EE124B">
      <w:rPr>
        <w:rFonts w:ascii="Arial" w:hAnsi="Arial"/>
        <w:b/>
        <w:color w:val="0F243E" w:themeColor="text2" w:themeShade="80"/>
        <w:sz w:val="18"/>
        <w:szCs w:val="14"/>
      </w:rPr>
      <w:t>S</w:t>
    </w:r>
    <w:r>
      <w:rPr>
        <w:rFonts w:ascii="Arial" w:hAnsi="Arial"/>
        <w:b/>
        <w:color w:val="0F243E" w:themeColor="text2" w:themeShade="80"/>
        <w:sz w:val="18"/>
        <w:szCs w:val="14"/>
      </w:rPr>
      <w:t>C</w:t>
    </w:r>
    <w:r w:rsidRPr="00EE124B">
      <w:rPr>
        <w:rFonts w:ascii="Arial" w:hAnsi="Arial"/>
        <w:b/>
        <w:color w:val="0F243E" w:themeColor="text2" w:themeShade="80"/>
        <w:sz w:val="18"/>
        <w:szCs w:val="14"/>
      </w:rPr>
      <w:t>T</w:t>
    </w:r>
    <w:r w:rsidRPr="00C1254B">
      <w:rPr>
        <w:rFonts w:ascii="Arial" w:hAnsi="Arial"/>
        <w:sz w:val="18"/>
        <w:szCs w:val="14"/>
      </w:rPr>
      <w:tab/>
    </w:r>
    <w:r>
      <w:rPr>
        <w:rFonts w:ascii="Arial" w:hAnsi="Arial"/>
        <w:sz w:val="18"/>
        <w:szCs w:val="14"/>
      </w:rPr>
      <w:t xml:space="preserve">              </w:t>
    </w:r>
    <w:r w:rsidRPr="00B32289">
      <w:rPr>
        <w:rFonts w:ascii="Arial" w:hAnsi="Arial"/>
        <w:b/>
        <w:color w:val="002060"/>
        <w:sz w:val="18"/>
        <w:szCs w:val="14"/>
      </w:rPr>
      <w:t>DOI: 10.48175</w:t>
    </w:r>
    <w:r>
      <w:rPr>
        <w:rFonts w:ascii="Arial" w:hAnsi="Arial"/>
        <w:b/>
        <w:color w:val="002060"/>
        <w:sz w:val="18"/>
        <w:szCs w:val="14"/>
      </w:rPr>
      <w:t>/568</w:t>
    </w:r>
    <w:r>
      <w:rPr>
        <w:rFonts w:ascii="Arial" w:hAnsi="Arial"/>
        <w:b/>
        <w:color w:val="002060"/>
        <w:sz w:val="18"/>
        <w:szCs w:val="14"/>
      </w:rPr>
      <w:tab/>
    </w:r>
    <w:r>
      <w:rPr>
        <w:rFonts w:ascii="Arial" w:hAnsi="Arial"/>
        <w:b/>
        <w:color w:val="002060"/>
        <w:sz w:val="18"/>
        <w:szCs w:val="14"/>
      </w:rPr>
      <w:tab/>
    </w:r>
    <w:r w:rsidR="00B2186A" w:rsidRPr="00C1254B">
      <w:rPr>
        <w:rFonts w:ascii="Arial" w:hAnsi="Arial"/>
        <w:sz w:val="18"/>
        <w:szCs w:val="14"/>
      </w:rPr>
      <w:fldChar w:fldCharType="begin"/>
    </w:r>
    <w:r w:rsidRPr="00C1254B">
      <w:rPr>
        <w:rFonts w:ascii="Arial" w:hAnsi="Arial"/>
        <w:sz w:val="18"/>
        <w:szCs w:val="14"/>
      </w:rPr>
      <w:instrText xml:space="preserve"> PAGE   \* MERGEFORMAT </w:instrText>
    </w:r>
    <w:r w:rsidR="00B2186A" w:rsidRPr="00C1254B">
      <w:rPr>
        <w:rFonts w:ascii="Arial" w:hAnsi="Arial"/>
        <w:sz w:val="18"/>
        <w:szCs w:val="14"/>
      </w:rPr>
      <w:fldChar w:fldCharType="separate"/>
    </w:r>
    <w:r w:rsidR="00AD0622">
      <w:rPr>
        <w:rFonts w:ascii="Arial" w:hAnsi="Arial"/>
        <w:noProof/>
        <w:sz w:val="18"/>
        <w:szCs w:val="14"/>
      </w:rPr>
      <w:t>4</w:t>
    </w:r>
    <w:r w:rsidR="00B2186A" w:rsidRPr="00C1254B">
      <w:rPr>
        <w:rFonts w:ascii="Arial" w:hAnsi="Arial"/>
        <w:sz w:val="18"/>
        <w:szCs w:val="14"/>
      </w:rPr>
      <w:fldChar w:fldCharType="end"/>
    </w:r>
  </w:p>
  <w:p w:rsidR="00622A23" w:rsidRPr="00993427" w:rsidRDefault="00993427" w:rsidP="00993427">
    <w:pPr>
      <w:pStyle w:val="Footer"/>
      <w:rPr>
        <w:szCs w:val="14"/>
      </w:rPr>
    </w:pPr>
    <w:r w:rsidRPr="003E7C26">
      <w:rPr>
        <w:rFonts w:ascii="Arial" w:hAnsi="Arial" w:cs="Arial"/>
        <w:b/>
        <w:color w:val="C00000"/>
        <w:sz w:val="20"/>
      </w:rPr>
      <w:t>www.ijarsct.co.in</w:t>
    </w:r>
    <w:r>
      <w:rPr>
        <w:rFonts w:ascii="Arial" w:hAnsi="Arial" w:cs="Arial"/>
        <w:b/>
        <w:color w:val="C00000"/>
        <w:sz w:val="20"/>
      </w:rPr>
      <w:t xml:space="preserve">                                                </w:t>
    </w:r>
    <w:r>
      <w:rPr>
        <w:rFonts w:ascii="Arial" w:hAnsi="Arial" w:cs="Arial"/>
        <w:b/>
        <w:color w:val="0D0D0D" w:themeColor="text1" w:themeTint="F2"/>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CC9" w:rsidRDefault="00934CC9" w:rsidP="00BF372A">
      <w:r>
        <w:separator/>
      </w:r>
    </w:p>
  </w:footnote>
  <w:footnote w:type="continuationSeparator" w:id="1">
    <w:p w:rsidR="00934CC9" w:rsidRDefault="00934CC9" w:rsidP="00BF37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427" w:rsidRPr="000C06DB" w:rsidRDefault="00993427" w:rsidP="00993427">
    <w:pPr>
      <w:spacing w:line="360" w:lineRule="auto"/>
      <w:jc w:val="right"/>
      <w:outlineLvl w:val="0"/>
      <w:rPr>
        <w:rFonts w:ascii="Arial" w:hAnsi="Arial"/>
        <w:b/>
        <w:noProof/>
        <w:sz w:val="16"/>
        <w:szCs w:val="16"/>
      </w:rPr>
    </w:pPr>
    <w:r>
      <w:rPr>
        <w:noProof/>
        <w:sz w:val="32"/>
        <w:lang w:val="en-US" w:eastAsia="en-US"/>
      </w:rPr>
      <w:drawing>
        <wp:anchor distT="0" distB="0" distL="114300" distR="114300" simplePos="0" relativeHeight="251663360" behindDoc="0" locked="0" layoutInCell="1" allowOverlap="1">
          <wp:simplePos x="0" y="0"/>
          <wp:positionH relativeFrom="column">
            <wp:posOffset>-470535</wp:posOffset>
          </wp:positionH>
          <wp:positionV relativeFrom="paragraph">
            <wp:posOffset>41910</wp:posOffset>
          </wp:positionV>
          <wp:extent cx="883920" cy="685165"/>
          <wp:effectExtent l="19050" t="0" r="0" b="0"/>
          <wp:wrapNone/>
          <wp:docPr id="7" name="Picture 41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descr="2"/>
                  <pic:cNvPicPr>
                    <a:picLocks noChangeAspect="1" noChangeArrowheads="1"/>
                  </pic:cNvPicPr>
                </pic:nvPicPr>
                <pic:blipFill>
                  <a:blip r:embed="rId1"/>
                  <a:srcRect/>
                  <a:stretch>
                    <a:fillRect/>
                  </a:stretch>
                </pic:blipFill>
                <pic:spPr bwMode="auto">
                  <a:xfrm>
                    <a:off x="0" y="0"/>
                    <a:ext cx="883920" cy="685165"/>
                  </a:xfrm>
                  <a:prstGeom prst="rect">
                    <a:avLst/>
                  </a:prstGeom>
                  <a:noFill/>
                </pic:spPr>
              </pic:pic>
            </a:graphicData>
          </a:graphic>
        </wp:anchor>
      </w:drawing>
    </w:r>
    <w:r w:rsidR="00B2186A" w:rsidRPr="00B2186A">
      <w:rPr>
        <w:noProof/>
        <w:lang w:val="en-US" w:eastAsia="en-US"/>
      </w:rPr>
      <w:pict>
        <v:shapetype id="_x0000_t202" coordsize="21600,21600" o:spt="202" path="m,l,21600r21600,l21600,xe">
          <v:stroke joinstyle="miter"/>
          <v:path gradientshapeok="t" o:connecttype="rect"/>
        </v:shapetype>
        <v:shape id="Text Box 15" o:spid="_x0000_s71688" type="#_x0000_t202" style="position:absolute;left:0;text-align:left;margin-left:1.8pt;margin-top:-2.75pt;width:7in;height:24.85pt;z-index:-251652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" stroked="f">
          <v:textbox style="mso-next-textbox:#Text Box 15">
            <w:txbxContent>
              <w:p w:rsidR="00993427" w:rsidRPr="00DD71A3" w:rsidRDefault="00993427" w:rsidP="00993427">
                <w:pPr>
                  <w:jc w:val="center"/>
                  <w:rPr>
                    <w:rFonts w:ascii="Arial" w:hAnsi="Arial"/>
                    <w:b/>
                    <w:bCs/>
                    <w:sz w:val="28"/>
                    <w:szCs w:val="28"/>
                  </w:rPr>
                </w:pPr>
                <w:r w:rsidRPr="00DD71A3">
                  <w:rPr>
                    <w:rFonts w:ascii="Arial" w:hAnsi="Arial"/>
                    <w:b/>
                    <w:bCs/>
                    <w:sz w:val="28"/>
                    <w:szCs w:val="28"/>
                  </w:rPr>
                  <w:t>IJAR</w:t>
                </w:r>
                <w:r>
                  <w:rPr>
                    <w:rFonts w:ascii="Arial" w:hAnsi="Arial"/>
                    <w:b/>
                    <w:bCs/>
                    <w:sz w:val="28"/>
                    <w:szCs w:val="28"/>
                  </w:rPr>
                  <w:t>SCT</w:t>
                </w:r>
              </w:p>
            </w:txbxContent>
          </v:textbox>
        </v:shape>
      </w:pict>
    </w:r>
    <w:r w:rsidRPr="000C06DB">
      <w:rPr>
        <w:sz w:val="32"/>
      </w:rPr>
      <w:tab/>
    </w:r>
    <w:r w:rsidRPr="000C06DB">
      <w:rPr>
        <w:rFonts w:ascii="Arial" w:hAnsi="Arial"/>
        <w:b/>
        <w:noProof/>
        <w:sz w:val="16"/>
        <w:szCs w:val="16"/>
      </w:rPr>
      <w:t>ISSN (Online) 2581-9429</w:t>
    </w:r>
  </w:p>
  <w:p w:rsidR="00993427" w:rsidRPr="007F0EA1" w:rsidRDefault="00993427" w:rsidP="00993427">
    <w:pPr>
      <w:tabs>
        <w:tab w:val="center" w:pos="4802"/>
        <w:tab w:val="left" w:pos="5140"/>
        <w:tab w:val="right" w:pos="9605"/>
      </w:tabs>
      <w:spacing w:line="360" w:lineRule="auto"/>
      <w:outlineLvl w:val="0"/>
      <w:rPr>
        <w:rFonts w:ascii="Arial" w:hAnsi="Arial"/>
        <w:noProof/>
        <w:sz w:val="10"/>
        <w:szCs w:val="16"/>
      </w:rPr>
    </w:pPr>
    <w:r w:rsidRPr="00BC19BE">
      <w:rPr>
        <w:rFonts w:ascii="Arial" w:hAnsi="Arial"/>
        <w:noProof/>
        <w:sz w:val="12"/>
        <w:szCs w:val="16"/>
      </w:rPr>
      <w:tab/>
    </w:r>
    <w:r w:rsidRPr="007F0EA1">
      <w:rPr>
        <w:rFonts w:ascii="Arial" w:hAnsi="Arial"/>
        <w:noProof/>
        <w:sz w:val="8"/>
        <w:szCs w:val="16"/>
      </w:rPr>
      <w:tab/>
    </w:r>
    <w:r w:rsidRPr="007F0EA1">
      <w:rPr>
        <w:rFonts w:ascii="Arial" w:hAnsi="Arial"/>
        <w:noProof/>
        <w:sz w:val="8"/>
        <w:szCs w:val="16"/>
      </w:rPr>
      <w:tab/>
    </w:r>
  </w:p>
  <w:p w:rsidR="00993427" w:rsidRPr="000C06DB" w:rsidRDefault="00993427" w:rsidP="00993427">
    <w:pPr>
      <w:ind w:right="-864"/>
      <w:outlineLvl w:val="0"/>
      <w:rPr>
        <w:rFonts w:ascii="Arial" w:hAnsi="Arial"/>
        <w:b/>
        <w:bCs/>
        <w:i/>
        <w:kern w:val="36"/>
        <w:sz w:val="10"/>
        <w:szCs w:val="18"/>
      </w:rPr>
    </w:pPr>
  </w:p>
  <w:p w:rsidR="00993427" w:rsidRPr="00CE6DBA" w:rsidRDefault="00993427" w:rsidP="00993427">
    <w:pPr>
      <w:spacing w:after="40" w:line="360" w:lineRule="auto"/>
      <w:ind w:right="-547"/>
      <w:jc w:val="center"/>
      <w:outlineLvl w:val="0"/>
      <w:rPr>
        <w:rFonts w:ascii="Arial" w:hAnsi="Arial"/>
        <w:b/>
        <w:bCs/>
        <w:iCs/>
        <w:color w:val="002060"/>
        <w:kern w:val="36"/>
        <w:sz w:val="19"/>
        <w:szCs w:val="19"/>
      </w:rPr>
    </w:pPr>
    <w:r>
      <w:rPr>
        <w:rFonts w:ascii="Arial" w:hAnsi="Arial"/>
        <w:b/>
        <w:bCs/>
        <w:iCs/>
        <w:color w:val="002060"/>
        <w:kern w:val="36"/>
        <w:sz w:val="19"/>
        <w:szCs w:val="19"/>
      </w:rPr>
      <w:t xml:space="preserve">       International Journal of Advanced </w:t>
    </w:r>
    <w:r w:rsidRPr="00C93353">
      <w:rPr>
        <w:rFonts w:ascii="Arial" w:hAnsi="Arial"/>
        <w:b/>
        <w:bCs/>
        <w:iCs/>
        <w:color w:val="002060"/>
        <w:kern w:val="36"/>
        <w:sz w:val="19"/>
        <w:szCs w:val="19"/>
      </w:rPr>
      <w:t>Research in Science</w:t>
    </w:r>
    <w:r>
      <w:rPr>
        <w:rFonts w:ascii="Arial" w:hAnsi="Arial"/>
        <w:b/>
        <w:bCs/>
        <w:iCs/>
        <w:color w:val="002060"/>
        <w:kern w:val="36"/>
        <w:sz w:val="19"/>
        <w:szCs w:val="19"/>
      </w:rPr>
      <w:t>, Communication and</w:t>
    </w:r>
    <w:r w:rsidRPr="00C93353">
      <w:rPr>
        <w:rFonts w:ascii="Arial" w:hAnsi="Arial"/>
        <w:b/>
        <w:bCs/>
        <w:iCs/>
        <w:color w:val="002060"/>
        <w:kern w:val="36"/>
        <w:sz w:val="19"/>
        <w:szCs w:val="19"/>
      </w:rPr>
      <w:t xml:space="preserve"> Technology</w:t>
    </w:r>
    <w:r>
      <w:rPr>
        <w:rFonts w:ascii="Arial" w:hAnsi="Arial"/>
        <w:b/>
        <w:bCs/>
        <w:iCs/>
        <w:color w:val="002060"/>
        <w:kern w:val="36"/>
        <w:sz w:val="19"/>
        <w:szCs w:val="19"/>
      </w:rPr>
      <w:t xml:space="preserve"> (IJARSCT)</w:t>
    </w:r>
  </w:p>
  <w:p w:rsidR="00993427" w:rsidRPr="00B50DF3" w:rsidRDefault="00B2186A" w:rsidP="00993427">
    <w:pPr>
      <w:tabs>
        <w:tab w:val="left" w:pos="2084"/>
      </w:tabs>
      <w:spacing w:after="40" w:line="360" w:lineRule="auto"/>
      <w:ind w:right="-547"/>
      <w:outlineLvl w:val="0"/>
      <w:rPr>
        <w:rFonts w:asciiTheme="majorHAnsi" w:hAnsiTheme="majorHAnsi"/>
        <w:b/>
        <w:bCs/>
        <w:iCs/>
        <w:color w:val="984806" w:themeColor="accent6" w:themeShade="80"/>
        <w:kern w:val="36"/>
        <w:sz w:val="16"/>
        <w:szCs w:val="18"/>
      </w:rPr>
    </w:pPr>
    <w:r w:rsidRPr="00B2186A">
      <w:rPr>
        <w:noProof/>
        <w:lang w:val="en-US" w:eastAsia="en-US"/>
      </w:rPr>
      <w:pict>
        <v:shape id="Text Box 10" o:spid="_x0000_s71689" type="#_x0000_t202" style="position:absolute;margin-left:-46.75pt;margin-top:15.5pt;width:92.1pt;height:12.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" stroked="f">
          <v:textbox style="mso-next-textbox:#Text Box 10" inset="0,0,0,0">
            <w:txbxContent>
              <w:p w:rsidR="00993427" w:rsidRPr="001C0B63" w:rsidRDefault="00993427" w:rsidP="00993427">
                <w:pPr>
                  <w:jc w:val="center"/>
                  <w:rPr>
                    <w:rFonts w:ascii="Cambria" w:hAnsi="Cambria"/>
                    <w:b/>
                    <w:sz w:val="16"/>
                  </w:rPr>
                </w:pPr>
                <w:r w:rsidRPr="001C0B63">
                  <w:rPr>
                    <w:rFonts w:ascii="Cambria" w:hAnsi="Cambria"/>
                    <w:b/>
                    <w:sz w:val="16"/>
                  </w:rPr>
                  <w:t xml:space="preserve">Impact Factor: </w:t>
                </w:r>
                <w:r>
                  <w:rPr>
                    <w:rFonts w:ascii="Cambria" w:hAnsi="Cambria"/>
                    <w:b/>
                    <w:color w:val="FF0000"/>
                    <w:sz w:val="16"/>
                  </w:rPr>
                  <w:t>7.</w:t>
                </w:r>
                <w:r w:rsidR="00AD0622">
                  <w:rPr>
                    <w:rFonts w:ascii="Cambria" w:hAnsi="Cambria"/>
                    <w:b/>
                    <w:color w:val="FF0000"/>
                    <w:sz w:val="16"/>
                  </w:rPr>
                  <w:t>67</w:t>
                </w:r>
              </w:p>
            </w:txbxContent>
          </v:textbox>
        </v:shape>
      </w:pict>
    </w:r>
    <w:r w:rsidR="00993427">
      <w:rPr>
        <w:rFonts w:ascii="Arial" w:hAnsi="Arial"/>
        <w:b/>
        <w:bCs/>
        <w:iCs/>
        <w:color w:val="7D0D6D"/>
        <w:kern w:val="36"/>
        <w:sz w:val="18"/>
        <w:szCs w:val="18"/>
      </w:rPr>
      <w:t xml:space="preserve">                             </w:t>
    </w:r>
    <w:r w:rsidR="00993427" w:rsidRPr="00B50DF3">
      <w:rPr>
        <w:rFonts w:asciiTheme="majorHAnsi" w:hAnsiTheme="majorHAnsi"/>
        <w:b/>
        <w:bCs/>
        <w:iCs/>
        <w:color w:val="984806" w:themeColor="accent6" w:themeShade="80"/>
        <w:kern w:val="36"/>
        <w:sz w:val="16"/>
        <w:szCs w:val="18"/>
      </w:rPr>
      <w:t>International Open-Access, Double-Blind, Peer-Reviewed, Refereed, Multidisciplinary Online Journal</w:t>
    </w:r>
  </w:p>
  <w:p w:rsidR="00993427" w:rsidRDefault="00993427" w:rsidP="00993427">
    <w:pPr>
      <w:spacing w:after="40" w:line="360" w:lineRule="auto"/>
      <w:ind w:right="-547"/>
      <w:jc w:val="center"/>
      <w:outlineLvl w:val="0"/>
    </w:pPr>
    <w:r w:rsidRPr="000C06DB">
      <w:rPr>
        <w:rFonts w:ascii="Arial" w:hAnsi="Arial"/>
        <w:b/>
        <w:iCs/>
        <w:color w:val="632423" w:themeColor="accent2" w:themeShade="80"/>
        <w:kern w:val="36"/>
        <w:sz w:val="18"/>
        <w:szCs w:val="16"/>
      </w:rPr>
      <w:t xml:space="preserve"> Volume </w:t>
    </w:r>
    <w:r w:rsidR="00AD0622">
      <w:rPr>
        <w:rFonts w:ascii="Arial" w:hAnsi="Arial"/>
        <w:b/>
        <w:iCs/>
        <w:color w:val="632423" w:themeColor="accent2" w:themeShade="80"/>
        <w:kern w:val="36"/>
        <w:sz w:val="18"/>
        <w:szCs w:val="16"/>
      </w:rPr>
      <w:t>5</w:t>
    </w:r>
    <w:r w:rsidRPr="000C06DB">
      <w:rPr>
        <w:rFonts w:ascii="Arial" w:hAnsi="Arial"/>
        <w:b/>
        <w:iCs/>
        <w:color w:val="632423" w:themeColor="accent2" w:themeShade="80"/>
        <w:kern w:val="36"/>
        <w:sz w:val="18"/>
        <w:szCs w:val="16"/>
      </w:rPr>
      <w:t>, Issue</w:t>
    </w:r>
    <w:r>
      <w:rPr>
        <w:rFonts w:ascii="Arial" w:hAnsi="Arial"/>
        <w:b/>
        <w:iCs/>
        <w:color w:val="632423" w:themeColor="accent2" w:themeShade="80"/>
        <w:kern w:val="36"/>
        <w:sz w:val="18"/>
        <w:szCs w:val="16"/>
      </w:rPr>
      <w:t xml:space="preserve"> </w:t>
    </w:r>
    <w:r w:rsidR="007F7B49">
      <w:rPr>
        <w:rFonts w:ascii="Arial" w:hAnsi="Arial"/>
        <w:b/>
        <w:iCs/>
        <w:color w:val="632423" w:themeColor="accent2" w:themeShade="80"/>
        <w:kern w:val="36"/>
        <w:sz w:val="18"/>
        <w:szCs w:val="16"/>
      </w:rPr>
      <w:t>X</w:t>
    </w:r>
    <w:r w:rsidRPr="000C06DB">
      <w:rPr>
        <w:rFonts w:ascii="Arial" w:hAnsi="Arial"/>
        <w:b/>
        <w:iCs/>
        <w:color w:val="632423" w:themeColor="accent2" w:themeShade="80"/>
        <w:kern w:val="36"/>
        <w:sz w:val="18"/>
        <w:szCs w:val="16"/>
      </w:rPr>
      <w:t xml:space="preserve">, </w:t>
    </w:r>
    <w:r w:rsidR="00AD0622">
      <w:rPr>
        <w:rFonts w:ascii="Arial" w:hAnsi="Arial"/>
        <w:b/>
        <w:iCs/>
        <w:color w:val="632423" w:themeColor="accent2" w:themeShade="80"/>
        <w:kern w:val="36"/>
        <w:sz w:val="18"/>
        <w:szCs w:val="16"/>
      </w:rPr>
      <w:t>March</w:t>
    </w:r>
    <w:r>
      <w:rPr>
        <w:rFonts w:ascii="Arial" w:hAnsi="Arial"/>
        <w:b/>
        <w:iCs/>
        <w:color w:val="632423" w:themeColor="accent2" w:themeShade="80"/>
        <w:kern w:val="36"/>
        <w:sz w:val="18"/>
        <w:szCs w:val="16"/>
      </w:rPr>
      <w:t xml:space="preserve"> 202</w:t>
    </w:r>
    <w:r w:rsidR="00AD0622">
      <w:rPr>
        <w:rFonts w:ascii="Arial" w:hAnsi="Arial"/>
        <w:b/>
        <w:iCs/>
        <w:color w:val="632423" w:themeColor="accent2" w:themeShade="80"/>
        <w:kern w:val="36"/>
        <w:sz w:val="18"/>
        <w:szCs w:val="16"/>
      </w:rPr>
      <w:t>5</w:t>
    </w:r>
  </w:p>
  <w:p w:rsidR="00AF03F4" w:rsidRPr="00993427" w:rsidRDefault="00AF03F4" w:rsidP="00CE6DBA">
    <w:pPr>
      <w:spacing w:after="40"/>
      <w:ind w:right="-547"/>
      <w:jc w:val="center"/>
      <w:outlineLvl w:val="0"/>
      <w:rPr>
        <w:sz w:val="2"/>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5EB49D5E"/>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9ED44A9"/>
    <w:multiLevelType w:val="hybridMultilevel"/>
    <w:tmpl w:val="9F3AFA9A"/>
    <w:lvl w:ilvl="0" w:tplc="62E0C426">
      <w:start w:val="1"/>
      <w:numFmt w:val="decimal"/>
      <w:lvlText w:val="[%1]."/>
      <w:lvlJc w:val="left"/>
      <w:pPr>
        <w:ind w:left="720" w:hanging="360"/>
      </w:pPr>
      <w:rPr>
        <w:rFonts w:ascii="Times New Roman" w:hAnsi="Times New Roman" w:cs="Times New Roman"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328273D7"/>
    <w:multiLevelType w:val="multilevel"/>
    <w:tmpl w:val="9C8E938C"/>
    <w:numStyleLink w:val="IEEEBullet1"/>
  </w:abstractNum>
  <w:abstractNum w:abstractNumId="4">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5"/>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0"/>
  </w:num>
  <w:num w:numId="7">
    <w:abstractNumId w:val="2"/>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0"/>
  <w:displayHorizontalDrawingGridEvery w:val="2"/>
  <w:displayVerticalDrawingGridEvery w:val="2"/>
  <w:characterSpacingControl w:val="doNotCompress"/>
  <w:hdrShapeDefaults>
    <o:shapedefaults v:ext="edit" spidmax="116738"/>
    <o:shapelayout v:ext="edit">
      <o:idmap v:ext="edit" data="70"/>
    </o:shapelayout>
  </w:hdrShapeDefaults>
  <w:footnotePr>
    <w:footnote w:id="0"/>
    <w:footnote w:id="1"/>
  </w:footnotePr>
  <w:endnotePr>
    <w:endnote w:id="0"/>
    <w:endnote w:id="1"/>
  </w:endnotePr>
  <w:compat/>
  <w:rsids>
    <w:rsidRoot w:val="00BF372A"/>
    <w:rsid w:val="000046FB"/>
    <w:rsid w:val="00007A5F"/>
    <w:rsid w:val="000158FE"/>
    <w:rsid w:val="00021F7C"/>
    <w:rsid w:val="00023B97"/>
    <w:rsid w:val="00024705"/>
    <w:rsid w:val="0003016B"/>
    <w:rsid w:val="00033BDD"/>
    <w:rsid w:val="000429A8"/>
    <w:rsid w:val="0004419D"/>
    <w:rsid w:val="000467D2"/>
    <w:rsid w:val="00046AAE"/>
    <w:rsid w:val="000640BA"/>
    <w:rsid w:val="00073D4C"/>
    <w:rsid w:val="00077E01"/>
    <w:rsid w:val="00087C1A"/>
    <w:rsid w:val="000A6928"/>
    <w:rsid w:val="000C6E4C"/>
    <w:rsid w:val="000D5280"/>
    <w:rsid w:val="000F50B3"/>
    <w:rsid w:val="00120924"/>
    <w:rsid w:val="00141AA1"/>
    <w:rsid w:val="001420DD"/>
    <w:rsid w:val="00154FCD"/>
    <w:rsid w:val="00156A18"/>
    <w:rsid w:val="00165E32"/>
    <w:rsid w:val="001812AF"/>
    <w:rsid w:val="001836CD"/>
    <w:rsid w:val="00186289"/>
    <w:rsid w:val="00191569"/>
    <w:rsid w:val="00196A70"/>
    <w:rsid w:val="001A61E1"/>
    <w:rsid w:val="001B36D1"/>
    <w:rsid w:val="001B5273"/>
    <w:rsid w:val="001D428F"/>
    <w:rsid w:val="001D6736"/>
    <w:rsid w:val="001E4AE2"/>
    <w:rsid w:val="001F16AB"/>
    <w:rsid w:val="001F2E9C"/>
    <w:rsid w:val="001F31BC"/>
    <w:rsid w:val="001F57A4"/>
    <w:rsid w:val="001F699B"/>
    <w:rsid w:val="0020331D"/>
    <w:rsid w:val="0021655A"/>
    <w:rsid w:val="00234D76"/>
    <w:rsid w:val="002418FB"/>
    <w:rsid w:val="0024326A"/>
    <w:rsid w:val="002521C7"/>
    <w:rsid w:val="00256DAC"/>
    <w:rsid w:val="00260984"/>
    <w:rsid w:val="002614CD"/>
    <w:rsid w:val="00284D4D"/>
    <w:rsid w:val="002A428C"/>
    <w:rsid w:val="002B68CC"/>
    <w:rsid w:val="002C36B4"/>
    <w:rsid w:val="002F1BE8"/>
    <w:rsid w:val="002F428D"/>
    <w:rsid w:val="00316CD5"/>
    <w:rsid w:val="00316FE1"/>
    <w:rsid w:val="003272BF"/>
    <w:rsid w:val="00327B99"/>
    <w:rsid w:val="00334C80"/>
    <w:rsid w:val="00351C33"/>
    <w:rsid w:val="00356E47"/>
    <w:rsid w:val="00367995"/>
    <w:rsid w:val="003769FE"/>
    <w:rsid w:val="00394E38"/>
    <w:rsid w:val="003D49B9"/>
    <w:rsid w:val="003F2C85"/>
    <w:rsid w:val="00410D32"/>
    <w:rsid w:val="00422BC5"/>
    <w:rsid w:val="0043682E"/>
    <w:rsid w:val="0044589D"/>
    <w:rsid w:val="0046260F"/>
    <w:rsid w:val="00471195"/>
    <w:rsid w:val="00483B82"/>
    <w:rsid w:val="004959E7"/>
    <w:rsid w:val="004A3807"/>
    <w:rsid w:val="004B02AE"/>
    <w:rsid w:val="004B4DC6"/>
    <w:rsid w:val="004B5B6E"/>
    <w:rsid w:val="004D46D3"/>
    <w:rsid w:val="004D798A"/>
    <w:rsid w:val="00516A79"/>
    <w:rsid w:val="005354FB"/>
    <w:rsid w:val="00560624"/>
    <w:rsid w:val="00566085"/>
    <w:rsid w:val="00571580"/>
    <w:rsid w:val="00571A26"/>
    <w:rsid w:val="00573EC5"/>
    <w:rsid w:val="00580D61"/>
    <w:rsid w:val="00580FFF"/>
    <w:rsid w:val="00581B79"/>
    <w:rsid w:val="00590B6D"/>
    <w:rsid w:val="005A1E3C"/>
    <w:rsid w:val="005B2C6A"/>
    <w:rsid w:val="005C24BF"/>
    <w:rsid w:val="005F3603"/>
    <w:rsid w:val="00622A23"/>
    <w:rsid w:val="00632A5B"/>
    <w:rsid w:val="00641DA6"/>
    <w:rsid w:val="006479EC"/>
    <w:rsid w:val="00651DF2"/>
    <w:rsid w:val="0065593E"/>
    <w:rsid w:val="00661025"/>
    <w:rsid w:val="00677DE0"/>
    <w:rsid w:val="00683B8D"/>
    <w:rsid w:val="006943DC"/>
    <w:rsid w:val="006B71C1"/>
    <w:rsid w:val="006D7E28"/>
    <w:rsid w:val="006F66E2"/>
    <w:rsid w:val="00717963"/>
    <w:rsid w:val="00734D56"/>
    <w:rsid w:val="00746FC5"/>
    <w:rsid w:val="007620BA"/>
    <w:rsid w:val="007660C4"/>
    <w:rsid w:val="00776D06"/>
    <w:rsid w:val="007777E7"/>
    <w:rsid w:val="00787E37"/>
    <w:rsid w:val="00792842"/>
    <w:rsid w:val="0079674E"/>
    <w:rsid w:val="007A0755"/>
    <w:rsid w:val="007B662B"/>
    <w:rsid w:val="007B6D37"/>
    <w:rsid w:val="007D04F6"/>
    <w:rsid w:val="007D390C"/>
    <w:rsid w:val="007F7B49"/>
    <w:rsid w:val="008022F0"/>
    <w:rsid w:val="008046F3"/>
    <w:rsid w:val="00831342"/>
    <w:rsid w:val="008434F8"/>
    <w:rsid w:val="00850FD3"/>
    <w:rsid w:val="008514FB"/>
    <w:rsid w:val="008617CF"/>
    <w:rsid w:val="00881250"/>
    <w:rsid w:val="008A0B84"/>
    <w:rsid w:val="008A1C39"/>
    <w:rsid w:val="008C18A3"/>
    <w:rsid w:val="008C3BB4"/>
    <w:rsid w:val="008C5A12"/>
    <w:rsid w:val="008E4AA1"/>
    <w:rsid w:val="008F4F84"/>
    <w:rsid w:val="008F7307"/>
    <w:rsid w:val="00907B99"/>
    <w:rsid w:val="00931070"/>
    <w:rsid w:val="00934CC9"/>
    <w:rsid w:val="0093559D"/>
    <w:rsid w:val="00950487"/>
    <w:rsid w:val="009548DA"/>
    <w:rsid w:val="00960F40"/>
    <w:rsid w:val="009619CF"/>
    <w:rsid w:val="00963932"/>
    <w:rsid w:val="00971B81"/>
    <w:rsid w:val="00977381"/>
    <w:rsid w:val="009843F2"/>
    <w:rsid w:val="0098692C"/>
    <w:rsid w:val="00993427"/>
    <w:rsid w:val="009934E3"/>
    <w:rsid w:val="009E17CC"/>
    <w:rsid w:val="009E49AC"/>
    <w:rsid w:val="009F09C3"/>
    <w:rsid w:val="00A01A6E"/>
    <w:rsid w:val="00A107ED"/>
    <w:rsid w:val="00A11537"/>
    <w:rsid w:val="00A120B3"/>
    <w:rsid w:val="00A5367C"/>
    <w:rsid w:val="00A57431"/>
    <w:rsid w:val="00A620F2"/>
    <w:rsid w:val="00A84170"/>
    <w:rsid w:val="00A9391D"/>
    <w:rsid w:val="00AA0587"/>
    <w:rsid w:val="00AA58B6"/>
    <w:rsid w:val="00AC6057"/>
    <w:rsid w:val="00AC61CA"/>
    <w:rsid w:val="00AD0622"/>
    <w:rsid w:val="00AD0BE5"/>
    <w:rsid w:val="00AD5BE6"/>
    <w:rsid w:val="00AE0EA7"/>
    <w:rsid w:val="00AE1599"/>
    <w:rsid w:val="00AE4C76"/>
    <w:rsid w:val="00AF03F4"/>
    <w:rsid w:val="00AF3D07"/>
    <w:rsid w:val="00AF3F0F"/>
    <w:rsid w:val="00AF733D"/>
    <w:rsid w:val="00B07811"/>
    <w:rsid w:val="00B2186A"/>
    <w:rsid w:val="00B218D1"/>
    <w:rsid w:val="00B23BD8"/>
    <w:rsid w:val="00B26DD7"/>
    <w:rsid w:val="00B35205"/>
    <w:rsid w:val="00B55246"/>
    <w:rsid w:val="00B57473"/>
    <w:rsid w:val="00B85EE4"/>
    <w:rsid w:val="00B87DC7"/>
    <w:rsid w:val="00BC73BC"/>
    <w:rsid w:val="00BF372A"/>
    <w:rsid w:val="00C078ED"/>
    <w:rsid w:val="00C20642"/>
    <w:rsid w:val="00C26DC7"/>
    <w:rsid w:val="00C36F7C"/>
    <w:rsid w:val="00C36FBC"/>
    <w:rsid w:val="00C37DF8"/>
    <w:rsid w:val="00C619E2"/>
    <w:rsid w:val="00C84B6F"/>
    <w:rsid w:val="00C84F00"/>
    <w:rsid w:val="00C902C2"/>
    <w:rsid w:val="00C93353"/>
    <w:rsid w:val="00CB5786"/>
    <w:rsid w:val="00CB5A74"/>
    <w:rsid w:val="00CB75CE"/>
    <w:rsid w:val="00CD63CA"/>
    <w:rsid w:val="00CE16CE"/>
    <w:rsid w:val="00CE6DBA"/>
    <w:rsid w:val="00CF2A5B"/>
    <w:rsid w:val="00CF4CE5"/>
    <w:rsid w:val="00D24AC3"/>
    <w:rsid w:val="00D262D5"/>
    <w:rsid w:val="00D375BE"/>
    <w:rsid w:val="00D40CD5"/>
    <w:rsid w:val="00D5153B"/>
    <w:rsid w:val="00D60141"/>
    <w:rsid w:val="00D667FF"/>
    <w:rsid w:val="00D71979"/>
    <w:rsid w:val="00D83F32"/>
    <w:rsid w:val="00D83F8C"/>
    <w:rsid w:val="00D90BAE"/>
    <w:rsid w:val="00D94D18"/>
    <w:rsid w:val="00D95EC9"/>
    <w:rsid w:val="00DA43B9"/>
    <w:rsid w:val="00DA61DC"/>
    <w:rsid w:val="00DB280C"/>
    <w:rsid w:val="00DB2F7F"/>
    <w:rsid w:val="00DB3129"/>
    <w:rsid w:val="00DB451C"/>
    <w:rsid w:val="00DC5B6F"/>
    <w:rsid w:val="00DD11F0"/>
    <w:rsid w:val="00DE6E6D"/>
    <w:rsid w:val="00DF7683"/>
    <w:rsid w:val="00DF7B07"/>
    <w:rsid w:val="00E04BF4"/>
    <w:rsid w:val="00E05F74"/>
    <w:rsid w:val="00E10EDA"/>
    <w:rsid w:val="00E11E06"/>
    <w:rsid w:val="00E15804"/>
    <w:rsid w:val="00E270D0"/>
    <w:rsid w:val="00E32CA0"/>
    <w:rsid w:val="00E34572"/>
    <w:rsid w:val="00E470B5"/>
    <w:rsid w:val="00E6227E"/>
    <w:rsid w:val="00E76954"/>
    <w:rsid w:val="00E84447"/>
    <w:rsid w:val="00E8709F"/>
    <w:rsid w:val="00E9405A"/>
    <w:rsid w:val="00E9459A"/>
    <w:rsid w:val="00E97BB1"/>
    <w:rsid w:val="00EA4A77"/>
    <w:rsid w:val="00EA716D"/>
    <w:rsid w:val="00EB5B98"/>
    <w:rsid w:val="00EE5E62"/>
    <w:rsid w:val="00EF05F2"/>
    <w:rsid w:val="00EF0FB7"/>
    <w:rsid w:val="00F01A03"/>
    <w:rsid w:val="00F26F5C"/>
    <w:rsid w:val="00F332EC"/>
    <w:rsid w:val="00F4359A"/>
    <w:rsid w:val="00F44471"/>
    <w:rsid w:val="00F8039E"/>
    <w:rsid w:val="00FA13C9"/>
    <w:rsid w:val="00FE33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72A"/>
    <w:pPr>
      <w:spacing w:after="0" w:line="240" w:lineRule="auto"/>
    </w:pPr>
    <w:rPr>
      <w:rFonts w:ascii="Times New Roman" w:eastAsia="SimSun" w:hAnsi="Times New Roman" w:cs="Times New Roman"/>
      <w:sz w:val="24"/>
      <w:szCs w:val="24"/>
      <w:lang w:val="en-AU" w:eastAsia="zh-CN"/>
    </w:rPr>
  </w:style>
  <w:style w:type="paragraph" w:styleId="Heading3">
    <w:name w:val="heading 3"/>
    <w:basedOn w:val="Normal"/>
    <w:next w:val="Normal"/>
    <w:link w:val="Heading3Char"/>
    <w:qFormat/>
    <w:rsid w:val="00BF372A"/>
    <w:pPr>
      <w:keepNext/>
      <w:numPr>
        <w:ilvl w:val="2"/>
        <w:numId w:val="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F372A"/>
    <w:rPr>
      <w:rFonts w:ascii="Arial" w:eastAsia="SimSun" w:hAnsi="Arial" w:cs="Arial"/>
      <w:b/>
      <w:bCs/>
      <w:sz w:val="26"/>
      <w:szCs w:val="26"/>
      <w:lang w:val="en-AU" w:eastAsia="zh-CN"/>
    </w:rPr>
  </w:style>
  <w:style w:type="paragraph" w:customStyle="1" w:styleId="IEEEAuthorName">
    <w:name w:val="IEEE Author Name"/>
    <w:basedOn w:val="Normal"/>
    <w:next w:val="Normal"/>
    <w:rsid w:val="00BF372A"/>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BF372A"/>
    <w:pPr>
      <w:spacing w:after="60"/>
      <w:jc w:val="center"/>
    </w:pPr>
    <w:rPr>
      <w:rFonts w:eastAsia="Times New Roman"/>
      <w:i/>
      <w:sz w:val="20"/>
      <w:lang w:val="en-GB" w:eastAsia="en-GB"/>
    </w:rPr>
  </w:style>
  <w:style w:type="paragraph" w:customStyle="1" w:styleId="IEEEHeading2">
    <w:name w:val="IEEE Heading 2"/>
    <w:basedOn w:val="Normal"/>
    <w:next w:val="IEEEParagraph"/>
    <w:rsid w:val="00BF372A"/>
    <w:pPr>
      <w:numPr>
        <w:numId w:val="1"/>
      </w:numPr>
      <w:adjustRightInd w:val="0"/>
      <w:snapToGrid w:val="0"/>
      <w:spacing w:before="150" w:after="60"/>
      <w:ind w:left="289" w:hanging="289"/>
    </w:pPr>
    <w:rPr>
      <w:i/>
      <w:sz w:val="20"/>
    </w:rPr>
  </w:style>
  <w:style w:type="paragraph" w:customStyle="1" w:styleId="IEEEAbstractHeading">
    <w:name w:val="IEEE Abstract Heading"/>
    <w:basedOn w:val="IEEEAbtract"/>
    <w:next w:val="IEEEAbtract"/>
    <w:link w:val="IEEEAbstractHeadingChar"/>
    <w:rsid w:val="00BF372A"/>
    <w:rPr>
      <w:i/>
    </w:rPr>
  </w:style>
  <w:style w:type="character" w:customStyle="1" w:styleId="IEEEAbstractHeadingChar">
    <w:name w:val="IEEE Abstract Heading Char"/>
    <w:basedOn w:val="DefaultParagraphFont"/>
    <w:link w:val="IEEEAbstractHeading"/>
    <w:rsid w:val="00BF372A"/>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BF372A"/>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BF372A"/>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BF372A"/>
    <w:pPr>
      <w:adjustRightInd w:val="0"/>
      <w:snapToGrid w:val="0"/>
      <w:ind w:firstLine="216"/>
      <w:jc w:val="both"/>
    </w:pPr>
    <w:rPr>
      <w:sz w:val="20"/>
    </w:rPr>
  </w:style>
  <w:style w:type="paragraph" w:customStyle="1" w:styleId="IEEEHeading1">
    <w:name w:val="IEEE Heading 1"/>
    <w:basedOn w:val="Normal"/>
    <w:next w:val="IEEEParagraph"/>
    <w:rsid w:val="00BF372A"/>
    <w:pPr>
      <w:numPr>
        <w:numId w:val="6"/>
      </w:numPr>
      <w:adjustRightInd w:val="0"/>
      <w:snapToGrid w:val="0"/>
      <w:spacing w:before="180" w:after="60"/>
      <w:jc w:val="center"/>
    </w:pPr>
    <w:rPr>
      <w:smallCaps/>
      <w:sz w:val="20"/>
    </w:rPr>
  </w:style>
  <w:style w:type="paragraph" w:customStyle="1" w:styleId="IEEETableCell">
    <w:name w:val="IEEE Table Cell"/>
    <w:basedOn w:val="IEEEParagraph"/>
    <w:rsid w:val="00BF372A"/>
    <w:pPr>
      <w:ind w:firstLine="0"/>
      <w:jc w:val="left"/>
    </w:pPr>
    <w:rPr>
      <w:sz w:val="18"/>
    </w:rPr>
  </w:style>
  <w:style w:type="paragraph" w:customStyle="1" w:styleId="IEEETitle">
    <w:name w:val="IEEE Title"/>
    <w:basedOn w:val="Normal"/>
    <w:next w:val="IEEEAuthorName"/>
    <w:rsid w:val="00BF372A"/>
    <w:pPr>
      <w:adjustRightInd w:val="0"/>
      <w:snapToGrid w:val="0"/>
      <w:jc w:val="center"/>
    </w:pPr>
    <w:rPr>
      <w:sz w:val="48"/>
    </w:rPr>
  </w:style>
  <w:style w:type="paragraph" w:customStyle="1" w:styleId="IEEEHeading3">
    <w:name w:val="IEEE Heading 3"/>
    <w:basedOn w:val="Normal"/>
    <w:next w:val="IEEEParagraph"/>
    <w:link w:val="IEEEHeading3Char"/>
    <w:rsid w:val="00BF372A"/>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BF372A"/>
    <w:pPr>
      <w:spacing w:before="120" w:after="120"/>
      <w:jc w:val="center"/>
    </w:pPr>
    <w:rPr>
      <w:smallCaps/>
      <w:sz w:val="16"/>
    </w:rPr>
  </w:style>
  <w:style w:type="character" w:customStyle="1" w:styleId="IEEEParagraphChar">
    <w:name w:val="IEEE Paragraph Char"/>
    <w:basedOn w:val="DefaultParagraphFont"/>
    <w:link w:val="IEEEParagraph"/>
    <w:rsid w:val="00BF372A"/>
    <w:rPr>
      <w:rFonts w:ascii="Times New Roman" w:eastAsia="SimSun" w:hAnsi="Times New Roman" w:cs="Times New Roman"/>
      <w:sz w:val="20"/>
      <w:szCs w:val="24"/>
      <w:lang w:val="en-AU" w:eastAsia="zh-CN"/>
    </w:rPr>
  </w:style>
  <w:style w:type="numbering" w:customStyle="1" w:styleId="IEEEBullet1">
    <w:name w:val="IEEE Bullet 1"/>
    <w:basedOn w:val="NoList"/>
    <w:rsid w:val="00BF372A"/>
    <w:pPr>
      <w:numPr>
        <w:numId w:val="4"/>
      </w:numPr>
    </w:pPr>
  </w:style>
  <w:style w:type="paragraph" w:customStyle="1" w:styleId="IEEEFigureCaptionSingle-Line">
    <w:name w:val="IEEE Figure Caption Single-Line"/>
    <w:basedOn w:val="IEEETableCaption"/>
    <w:next w:val="IEEEParagraph"/>
    <w:rsid w:val="00BF372A"/>
    <w:rPr>
      <w:smallCaps w:val="0"/>
    </w:rPr>
  </w:style>
  <w:style w:type="character" w:customStyle="1" w:styleId="IEEEHeading3Char">
    <w:name w:val="IEEE Heading 3 Char"/>
    <w:basedOn w:val="DefaultParagraphFont"/>
    <w:link w:val="IEEEHeading3"/>
    <w:rsid w:val="00BF372A"/>
    <w:rPr>
      <w:rFonts w:ascii="Times New Roman" w:eastAsia="SimSun" w:hAnsi="Times New Roman" w:cs="Times New Roman"/>
      <w:i/>
      <w:sz w:val="20"/>
      <w:szCs w:val="24"/>
      <w:lang w:val="en-AU" w:eastAsia="zh-CN"/>
    </w:rPr>
  </w:style>
  <w:style w:type="paragraph" w:customStyle="1" w:styleId="IEEEFigure">
    <w:name w:val="IEEE Figure"/>
    <w:basedOn w:val="Normal"/>
    <w:next w:val="IEEEFigureCaptionSingle-Line"/>
    <w:rsid w:val="00BF372A"/>
    <w:pPr>
      <w:jc w:val="center"/>
    </w:pPr>
  </w:style>
  <w:style w:type="paragraph" w:customStyle="1" w:styleId="IEEEReferenceItem">
    <w:name w:val="IEEE Reference Item"/>
    <w:basedOn w:val="Normal"/>
    <w:rsid w:val="00BF372A"/>
    <w:pPr>
      <w:numPr>
        <w:numId w:val="7"/>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BF372A"/>
    <w:pPr>
      <w:jc w:val="both"/>
    </w:pPr>
  </w:style>
  <w:style w:type="paragraph" w:customStyle="1" w:styleId="IEEETableHeaderCentered">
    <w:name w:val="IEEE Table Header Centered"/>
    <w:basedOn w:val="IEEETableCell"/>
    <w:rsid w:val="00BF372A"/>
    <w:pPr>
      <w:jc w:val="center"/>
    </w:pPr>
    <w:rPr>
      <w:b/>
      <w:bCs/>
    </w:rPr>
  </w:style>
  <w:style w:type="paragraph" w:customStyle="1" w:styleId="IEEETableHeaderLeft-Justified">
    <w:name w:val="IEEE Table Header Left-Justified"/>
    <w:basedOn w:val="IEEETableCell"/>
    <w:rsid w:val="00BF372A"/>
    <w:rPr>
      <w:b/>
      <w:bCs/>
    </w:rPr>
  </w:style>
  <w:style w:type="paragraph" w:styleId="Header">
    <w:name w:val="header"/>
    <w:basedOn w:val="Normal"/>
    <w:link w:val="HeaderChar"/>
    <w:rsid w:val="00BF372A"/>
    <w:pPr>
      <w:tabs>
        <w:tab w:val="center" w:pos="4680"/>
        <w:tab w:val="right" w:pos="9360"/>
      </w:tabs>
    </w:pPr>
  </w:style>
  <w:style w:type="character" w:customStyle="1" w:styleId="HeaderChar">
    <w:name w:val="Header Char"/>
    <w:basedOn w:val="DefaultParagraphFont"/>
    <w:link w:val="Header"/>
    <w:rsid w:val="00BF372A"/>
    <w:rPr>
      <w:rFonts w:ascii="Times New Roman" w:eastAsia="SimSun" w:hAnsi="Times New Roman" w:cs="Times New Roman"/>
      <w:sz w:val="24"/>
      <w:szCs w:val="24"/>
      <w:lang w:val="en-AU" w:eastAsia="zh-CN"/>
    </w:rPr>
  </w:style>
  <w:style w:type="paragraph" w:styleId="Footer">
    <w:name w:val="footer"/>
    <w:basedOn w:val="Normal"/>
    <w:link w:val="FooterChar"/>
    <w:uiPriority w:val="99"/>
    <w:rsid w:val="00BF372A"/>
    <w:pPr>
      <w:tabs>
        <w:tab w:val="center" w:pos="4680"/>
        <w:tab w:val="right" w:pos="9360"/>
      </w:tabs>
    </w:pPr>
  </w:style>
  <w:style w:type="character" w:customStyle="1" w:styleId="FooterChar">
    <w:name w:val="Footer Char"/>
    <w:basedOn w:val="DefaultParagraphFont"/>
    <w:link w:val="Footer"/>
    <w:uiPriority w:val="99"/>
    <w:rsid w:val="00BF372A"/>
    <w:rPr>
      <w:rFonts w:ascii="Times New Roman" w:eastAsia="SimSun" w:hAnsi="Times New Roman" w:cs="Times New Roman"/>
      <w:sz w:val="24"/>
      <w:szCs w:val="24"/>
      <w:lang w:val="en-AU" w:eastAsia="zh-CN"/>
    </w:rPr>
  </w:style>
  <w:style w:type="paragraph" w:styleId="BalloonText">
    <w:name w:val="Balloon Text"/>
    <w:basedOn w:val="Normal"/>
    <w:link w:val="BalloonTextChar"/>
    <w:uiPriority w:val="99"/>
    <w:semiHidden/>
    <w:unhideWhenUsed/>
    <w:rsid w:val="00BF372A"/>
    <w:rPr>
      <w:rFonts w:ascii="Tahoma" w:hAnsi="Tahoma" w:cs="Tahoma"/>
      <w:sz w:val="16"/>
      <w:szCs w:val="16"/>
    </w:rPr>
  </w:style>
  <w:style w:type="character" w:customStyle="1" w:styleId="BalloonTextChar">
    <w:name w:val="Balloon Text Char"/>
    <w:basedOn w:val="DefaultParagraphFont"/>
    <w:link w:val="BalloonText"/>
    <w:uiPriority w:val="99"/>
    <w:semiHidden/>
    <w:rsid w:val="00BF372A"/>
    <w:rPr>
      <w:rFonts w:ascii="Tahoma" w:eastAsia="SimSun" w:hAnsi="Tahoma" w:cs="Tahoma"/>
      <w:sz w:val="16"/>
      <w:szCs w:val="16"/>
      <w:lang w:val="en-AU" w:eastAsia="zh-CN"/>
    </w:rPr>
  </w:style>
  <w:style w:type="character" w:styleId="Hyperlink">
    <w:name w:val="Hyperlink"/>
    <w:basedOn w:val="DefaultParagraphFont"/>
    <w:uiPriority w:val="99"/>
    <w:unhideWhenUsed/>
    <w:rsid w:val="006B71C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w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4</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IJARSCT</dc:creator>
  <cp:lastModifiedBy>Naksh Agrawal</cp:lastModifiedBy>
  <cp:revision>30</cp:revision>
  <dcterms:created xsi:type="dcterms:W3CDTF">2016-12-23T08:36:00Z</dcterms:created>
  <dcterms:modified xsi:type="dcterms:W3CDTF">2025-03-02T17:43:00Z</dcterms:modified>
</cp:coreProperties>
</file>